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E9" w:rsidRPr="00F25EE9" w:rsidRDefault="00F25EE9" w:rsidP="00F25EE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25E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25E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"http://prokuratura.krasnogvard.ru/index.php/771-materinskij-kapital-zapretili-tratit-na-pokupku-vetkhogo-zhilya-i-ogranichili-spisok-organizatsij-gde-mozhno-brat-ipoteku-pod-materinskij-kapital" </w:instrText>
      </w:r>
      <w:r w:rsidRPr="00F25E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25E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Материнский капитал запретили тратить на покупку ветхого жилья и ограничили список организаций, где можно брать ипотеку под материнский капитал</w:t>
      </w:r>
      <w:r w:rsidRPr="00F25E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25EE9" w:rsidRDefault="00F25EE9" w:rsidP="00F25E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25EE9" w:rsidRPr="00F25EE9" w:rsidRDefault="00F25EE9" w:rsidP="00F25E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F25EE9" w:rsidRPr="00F25EE9" w:rsidRDefault="00F25EE9" w:rsidP="00F25E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18.03.2019 № 37-ФЗ скорректирован Федеральный закон от 29.12.2006 № 256-ФЗ «О дополнительных мерах государственной поддержки семей, имеющих детей». Так, средства материнского капитала запретили использовать для покупки объектов недвижимости, признанных непригодными для проживания. То же касается помещений в многоквартирных домах, признанных аварийными и подлежащими сносу или реконструкции.</w:t>
      </w:r>
    </w:p>
    <w:p w:rsidR="00F25EE9" w:rsidRPr="00F25EE9" w:rsidRDefault="00F25EE9" w:rsidP="00F25E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>Статья 8 Федерального закона № 256-ФЗ дополнена частью 1.3, согласно которой на Пенсионный фонд Российской Федерации и его территориальные органы возложена обязанность по направлению запросов в органы местного самоуправления, органы государственного жилищного надзора, органы муниципального жилищного контроля об отсутствии или о наличии в отношении жилого помещения, приобретение которого в соответствии с заявлением о распоряжении планируется с использованием средств (части средств) материнского</w:t>
      </w:r>
      <w:proofErr w:type="gramEnd"/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 xml:space="preserve"> (семейного) капитала, информации о признании данного жилого помещения непригодным для проживания и (или) о признании многоквартирного дома, в котором находится данное нежилое помещение, аварийным и подлежащим сносу или реконструкции.</w:t>
      </w:r>
    </w:p>
    <w:p w:rsidR="00F25EE9" w:rsidRPr="00F25EE9" w:rsidRDefault="00F25EE9" w:rsidP="00F25E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>При получении подтверждающей информации в удовлетворении заявления о распоряжении средствами материнского капитала может быть отказано.</w:t>
      </w:r>
    </w:p>
    <w:p w:rsidR="00F25EE9" w:rsidRPr="00F25EE9" w:rsidRDefault="00F25EE9" w:rsidP="00F25E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>Перечень организаций, в которых можно брать ипотеку с погашением средствами материнского капитала, сделали закрытым, внеся изменения в пункт 4 части 7 статьи 10 Закона. Теперь договор займа можно заключить только с банками, кредитным потребительским кооперативом или сельскохозяйственным кредитным потребительским кооперативом, действующими на основании соответствующих законов не менее трех лет с момента государственной регистрации и с АО «ДОМ</w:t>
      </w:r>
      <w:proofErr w:type="gramStart"/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>.Р</w:t>
      </w:r>
      <w:proofErr w:type="gramEnd"/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>Ф» (ранее ОАО «Агентство по ипотечному жилищному кредитованию»).</w:t>
      </w:r>
    </w:p>
    <w:p w:rsidR="00F25EE9" w:rsidRPr="00F25EE9" w:rsidRDefault="00F25EE9" w:rsidP="00F25E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>Изменения не касаются заявлений о распоряжении материнским капиталом, поданных до вступления поправок в силу.</w:t>
      </w:r>
    </w:p>
    <w:p w:rsidR="00F25EE9" w:rsidRPr="00F25EE9" w:rsidRDefault="00F25EE9" w:rsidP="00F25E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>Данные изменения призваны бороться с мошенниками, которые обманным путем обналичивают материнский капитал, усилив тем самым гарантии соблюдения прав детей.</w:t>
      </w:r>
    </w:p>
    <w:p w:rsidR="00F25EE9" w:rsidRPr="00F25EE9" w:rsidRDefault="00F25EE9" w:rsidP="00F25E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5EE9">
        <w:rPr>
          <w:rFonts w:ascii="Verdana" w:eastAsia="Times New Roman" w:hAnsi="Verdana" w:cs="Times New Roman"/>
          <w:color w:val="555555"/>
          <w:sz w:val="18"/>
          <w:szCs w:val="18"/>
        </w:rPr>
        <w:t>Федеральный закон вступил в силу с 29 марта 2019 года.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E9"/>
    <w:rsid w:val="00E47376"/>
    <w:rsid w:val="00F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5EE9"/>
    <w:rPr>
      <w:color w:val="0000FF"/>
      <w:u w:val="single"/>
    </w:rPr>
  </w:style>
  <w:style w:type="character" w:customStyle="1" w:styleId="newsitemcategory">
    <w:name w:val="newsitem_category"/>
    <w:basedOn w:val="a0"/>
    <w:rsid w:val="00F25EE9"/>
  </w:style>
  <w:style w:type="character" w:customStyle="1" w:styleId="newsitemhits">
    <w:name w:val="newsitem_hits"/>
    <w:basedOn w:val="a0"/>
    <w:rsid w:val="00F25EE9"/>
  </w:style>
  <w:style w:type="character" w:customStyle="1" w:styleId="email">
    <w:name w:val="email"/>
    <w:basedOn w:val="a0"/>
    <w:rsid w:val="00F25EE9"/>
  </w:style>
  <w:style w:type="character" w:customStyle="1" w:styleId="print">
    <w:name w:val="print"/>
    <w:basedOn w:val="a0"/>
    <w:rsid w:val="00F25EE9"/>
  </w:style>
  <w:style w:type="paragraph" w:styleId="a4">
    <w:name w:val="Normal (Web)"/>
    <w:basedOn w:val="a"/>
    <w:uiPriority w:val="99"/>
    <w:semiHidden/>
    <w:unhideWhenUsed/>
    <w:rsid w:val="00F2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5EE9"/>
    <w:rPr>
      <w:color w:val="0000FF"/>
      <w:u w:val="single"/>
    </w:rPr>
  </w:style>
  <w:style w:type="character" w:customStyle="1" w:styleId="newsitemcategory">
    <w:name w:val="newsitem_category"/>
    <w:basedOn w:val="a0"/>
    <w:rsid w:val="00F25EE9"/>
  </w:style>
  <w:style w:type="character" w:customStyle="1" w:styleId="newsitemhits">
    <w:name w:val="newsitem_hits"/>
    <w:basedOn w:val="a0"/>
    <w:rsid w:val="00F25EE9"/>
  </w:style>
  <w:style w:type="character" w:customStyle="1" w:styleId="email">
    <w:name w:val="email"/>
    <w:basedOn w:val="a0"/>
    <w:rsid w:val="00F25EE9"/>
  </w:style>
  <w:style w:type="character" w:customStyle="1" w:styleId="print">
    <w:name w:val="print"/>
    <w:basedOn w:val="a0"/>
    <w:rsid w:val="00F25EE9"/>
  </w:style>
  <w:style w:type="paragraph" w:styleId="a4">
    <w:name w:val="Normal (Web)"/>
    <w:basedOn w:val="a"/>
    <w:uiPriority w:val="99"/>
    <w:semiHidden/>
    <w:unhideWhenUsed/>
    <w:rsid w:val="00F2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2020-09-10T04:25:00Z</dcterms:created>
  <dcterms:modified xsi:type="dcterms:W3CDTF">2020-09-10T04:25:00Z</dcterms:modified>
</cp:coreProperties>
</file>