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6B3EC" w14:textId="77777777" w:rsidR="00D1307A" w:rsidRDefault="00D1307A" w:rsidP="00D1307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Ответственность за незаконную добычу общераспространенных полезных ископаемых</w:t>
        </w:r>
      </w:hyperlink>
    </w:p>
    <w:p w14:paraId="6D3E13A8" w14:textId="77777777" w:rsidR="00D1307A" w:rsidRDefault="00D1307A" w:rsidP="00D1307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силу статьи 1.2 Закона Российской Федерации «О недрах» 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собственностью.</w:t>
      </w:r>
      <w:r>
        <w:rPr>
          <w:rFonts w:ascii="Verdana" w:hAnsi="Verdana"/>
          <w:color w:val="555555"/>
          <w:sz w:val="18"/>
          <w:szCs w:val="18"/>
        </w:rPr>
        <w:br/>
        <w:t>Статьей 11 Закона РФ «О недрах» установлено, что предоставление недр в пользование оформляется специальным государственным разрешением в виде лицензии.</w:t>
      </w:r>
      <w:r>
        <w:rPr>
          <w:rFonts w:ascii="Verdana" w:hAnsi="Verdana"/>
          <w:color w:val="555555"/>
          <w:sz w:val="18"/>
          <w:szCs w:val="18"/>
        </w:rPr>
        <w:br/>
        <w:t>Таким образом, действующее законодательство в области недропользования однозначно предписывает, что пользование недрами, в том числе добыча общераспространенных полезных ископаемых, в частности песчано-гравийных смесей, гранита, песчаника и прочего камня для памятников и строительства, осуществляется только при наличии у хозяйствующего субъекта соответствующей лицензии, полученной в установленном порядке.</w:t>
      </w:r>
      <w:r>
        <w:rPr>
          <w:rFonts w:ascii="Verdana" w:hAnsi="Verdana"/>
          <w:color w:val="555555"/>
          <w:sz w:val="18"/>
          <w:szCs w:val="18"/>
        </w:rPr>
        <w:br/>
        <w:t>Любое иное пользование участка недр влечет административную и даже уголовную ответственность.</w:t>
      </w:r>
      <w:r>
        <w:rPr>
          <w:rFonts w:ascii="Verdana" w:hAnsi="Verdana"/>
          <w:color w:val="555555"/>
          <w:sz w:val="18"/>
          <w:szCs w:val="18"/>
        </w:rPr>
        <w:br/>
        <w:t>Так, частью 1 статьи 7.3 КоАП РФ установлена административная ответственность за пользование недрами без лицензии. Совершение указанного правонарушения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рублей.</w:t>
      </w:r>
      <w:r>
        <w:rPr>
          <w:rFonts w:ascii="Verdana" w:hAnsi="Verdana"/>
          <w:color w:val="555555"/>
          <w:sz w:val="18"/>
          <w:szCs w:val="18"/>
        </w:rPr>
        <w:br/>
        <w:t>В случае незаконной добычи ГПС из русла реки лицо может быть привлечено к административной ответственности предусмотренной ст.ст. 8.13, 8.42 КоАП РФ, максимальное наказание предусмотренное указанными статьями для граждан составляет до 20 тыс. рублей, на должностных лиц до 80 тыс. рублей; на индивидуальных предпринимателей - до 80 ты. рублей или административное приостановление деятельности на срок до 90 суток; на юридических лиц до одного миллиона рублей или административное приостановление деятельности на срок до 90 суток.</w:t>
      </w:r>
      <w:r>
        <w:rPr>
          <w:rFonts w:ascii="Verdana" w:hAnsi="Verdana"/>
          <w:color w:val="555555"/>
          <w:sz w:val="18"/>
          <w:szCs w:val="18"/>
        </w:rPr>
        <w:br/>
        <w:t>Уголовная ответственность предусмотрена ст. 158 Уголовного кодекса РФ (за тайное хищение полезных ископаемых, являющихся государственной собственностью) и ст. 171 Уголовного кодекса РФ (за осуществление предпринимательской деятельности по добыче полезных ископаемых без лицензии, связанной с извлечением дохода).</w:t>
      </w:r>
      <w:r>
        <w:rPr>
          <w:rFonts w:ascii="Verdana" w:hAnsi="Verdana"/>
          <w:color w:val="555555"/>
          <w:sz w:val="18"/>
          <w:szCs w:val="18"/>
        </w:rPr>
        <w:br/>
        <w:t>Максимальное наказание, предусмотренное ст. 158 УК РФ, - лишение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такового.</w:t>
      </w:r>
      <w:r>
        <w:rPr>
          <w:rFonts w:ascii="Verdana" w:hAnsi="Verdana"/>
          <w:color w:val="555555"/>
          <w:sz w:val="18"/>
          <w:szCs w:val="18"/>
        </w:rPr>
        <w:br/>
        <w:t>Статьей 171 УК РФ также предусмотрено наказание в виде лишения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такового.</w:t>
      </w:r>
    </w:p>
    <w:p w14:paraId="7156817C" w14:textId="045F3685" w:rsidR="00B23F3C" w:rsidRPr="00D1307A" w:rsidRDefault="00B23F3C" w:rsidP="00D1307A"/>
    <w:sectPr w:rsidR="00B23F3C" w:rsidRPr="00D1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4278DB"/>
    <w:rsid w:val="00492D4E"/>
    <w:rsid w:val="004A69EF"/>
    <w:rsid w:val="007D61BE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72-otvetstvennost-za-nezakonnuyu-dobychu-obshcherasprostranennykh-poleznykh-iskopaemy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24</cp:revision>
  <dcterms:created xsi:type="dcterms:W3CDTF">2020-09-08T18:20:00Z</dcterms:created>
  <dcterms:modified xsi:type="dcterms:W3CDTF">2020-09-08T18:35:00Z</dcterms:modified>
</cp:coreProperties>
</file>