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4BD32" w14:textId="77777777" w:rsidR="00F052EB" w:rsidRPr="00F052EB" w:rsidRDefault="00F052EB" w:rsidP="00F052E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F052EB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О постановке на кадастровый учет земельных участков</w:t>
        </w:r>
      </w:hyperlink>
    </w:p>
    <w:p w14:paraId="6118BA20" w14:textId="77777777" w:rsidR="00F052EB" w:rsidRDefault="00F052EB" w:rsidP="00F052E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Постановка на государственный кадастровый учет подтверждает существование объекта недвижимости с характеристиками, позволяющими определить его в качестве индивидуально-определенной вещи.</w:t>
      </w:r>
      <w:r>
        <w:rPr>
          <w:rFonts w:ascii="Verdana" w:hAnsi="Verdana"/>
          <w:color w:val="555555"/>
          <w:sz w:val="18"/>
          <w:szCs w:val="18"/>
        </w:rPr>
        <w:br/>
        <w:t>Кадастровая палата напоминает жителям республики, чтобы поставить на кадастровый учет земельный участок, потребуется представить следующие документы:</w:t>
      </w:r>
      <w:r>
        <w:rPr>
          <w:rFonts w:ascii="Verdana" w:hAnsi="Verdana"/>
          <w:color w:val="555555"/>
          <w:sz w:val="18"/>
          <w:szCs w:val="18"/>
        </w:rPr>
        <w:br/>
        <w:t>-установленной формы заявление,</w:t>
      </w:r>
      <w:r>
        <w:rPr>
          <w:rFonts w:ascii="Verdana" w:hAnsi="Verdana"/>
          <w:color w:val="555555"/>
          <w:sz w:val="18"/>
          <w:szCs w:val="18"/>
        </w:rPr>
        <w:br/>
        <w:t>-удостоверение личности владельца или представителя (с доверенностью, заверенной нотариусом),</w:t>
      </w:r>
      <w:r>
        <w:rPr>
          <w:rFonts w:ascii="Verdana" w:hAnsi="Verdana"/>
          <w:color w:val="555555"/>
          <w:sz w:val="18"/>
          <w:szCs w:val="18"/>
        </w:rPr>
        <w:br/>
        <w:t>-если обращение от юридического лица, то соответствующую доверенность на возможность его представлять,</w:t>
      </w:r>
      <w:r>
        <w:rPr>
          <w:rFonts w:ascii="Verdana" w:hAnsi="Verdana"/>
          <w:color w:val="555555"/>
          <w:sz w:val="18"/>
          <w:szCs w:val="18"/>
        </w:rPr>
        <w:br/>
        <w:t>-документы, подтверждающие законные права на участок (к примеру, договор сделки, свидетельство о праве собственности; договор купли-продажи; свидетельство о наследстве; договор бессрочного пользования; договор о праве пожизненно наследуемого владения; договор аренды земельного участка),</w:t>
      </w:r>
      <w:r>
        <w:rPr>
          <w:rFonts w:ascii="Verdana" w:hAnsi="Verdana"/>
          <w:color w:val="555555"/>
          <w:sz w:val="18"/>
          <w:szCs w:val="18"/>
        </w:rPr>
        <w:br/>
        <w:t>-межевой план, составленный квалифицированным специалистом - кадастровым инженером.</w:t>
      </w:r>
      <w:r>
        <w:rPr>
          <w:rFonts w:ascii="Verdana" w:hAnsi="Verdana"/>
          <w:color w:val="555555"/>
          <w:sz w:val="18"/>
          <w:szCs w:val="18"/>
        </w:rPr>
        <w:br/>
        <w:t>-квитанция об уплате государственной пошлины (если постановка земельного участка осуществляется одновременно с государственной регистрацией права)</w:t>
      </w:r>
      <w:r>
        <w:rPr>
          <w:rFonts w:ascii="Verdana" w:hAnsi="Verdana"/>
          <w:color w:val="555555"/>
          <w:sz w:val="18"/>
          <w:szCs w:val="18"/>
        </w:rPr>
        <w:br/>
        <w:t>«Межевой план является итоговым документом по результатам проведения межевания, который является основанием для внесения сведений в Единый государственный реестр недвижимости (ЕГРН). Межевой план подготавливается в форме электронного документа и заверяется квалифицированной электронной подписью кадастрового инженера, подготовившего такой план. Фактически процесс межевания земельного участка представляет собой обозначение границ участка непосредственно на местности»- поясняет заместитель директора Кадастровой палаты республики Ирина Никитина.</w:t>
      </w:r>
      <w:r>
        <w:rPr>
          <w:rFonts w:ascii="Verdana" w:hAnsi="Verdana"/>
          <w:color w:val="555555"/>
          <w:sz w:val="18"/>
          <w:szCs w:val="18"/>
        </w:rPr>
        <w:br/>
        <w:t>Услуга по постановке земельного участка является бесплатной, она не облагается государственной пошлиной.</w:t>
      </w:r>
      <w:r>
        <w:rPr>
          <w:rFonts w:ascii="Verdana" w:hAnsi="Verdana"/>
          <w:color w:val="555555"/>
          <w:sz w:val="18"/>
          <w:szCs w:val="18"/>
        </w:rPr>
        <w:br/>
        <w:t>После подготовки и сбора всех необходимых документов, необходимо предоставить их в орган регистрации прав любым удобным способом:</w:t>
      </w:r>
      <w:r>
        <w:rPr>
          <w:rFonts w:ascii="Verdana" w:hAnsi="Verdana"/>
          <w:color w:val="555555"/>
          <w:sz w:val="18"/>
          <w:szCs w:val="18"/>
        </w:rPr>
        <w:br/>
        <w:t>-обратившись в офисы многофункционального центра «Мои документы» (МФЦ);</w:t>
      </w:r>
      <w:r>
        <w:rPr>
          <w:rFonts w:ascii="Verdana" w:hAnsi="Verdana"/>
          <w:color w:val="555555"/>
          <w:sz w:val="18"/>
          <w:szCs w:val="18"/>
        </w:rPr>
        <w:br/>
        <w:t>-представить документы (засвидетельствованные нотариусом) почтовым отправлением</w:t>
      </w:r>
      <w:r>
        <w:rPr>
          <w:rFonts w:ascii="Verdana" w:hAnsi="Verdana"/>
          <w:color w:val="555555"/>
          <w:sz w:val="18"/>
          <w:szCs w:val="18"/>
        </w:rPr>
        <w:br/>
        <w:t>-подать документы в электронном виде через портал Росреестра (rosreestr.ru);</w:t>
      </w:r>
      <w:r>
        <w:rPr>
          <w:rFonts w:ascii="Verdana" w:hAnsi="Verdana"/>
          <w:color w:val="555555"/>
          <w:sz w:val="18"/>
          <w:szCs w:val="18"/>
        </w:rPr>
        <w:br/>
        <w:t>-воспользоваться услугой «Выездное обслуживание». Узнать о порядке оказания выездного обслуживания, а также оставить заявку можно по телефону: 88772593046(2227).</w:t>
      </w:r>
    </w:p>
    <w:p w14:paraId="13A0A043" w14:textId="77777777" w:rsidR="00303460" w:rsidRPr="00F052EB" w:rsidRDefault="00303460" w:rsidP="00F052EB"/>
    <w:sectPr w:rsidR="00303460" w:rsidRPr="00F0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B41"/>
    <w:rsid w:val="000432F5"/>
    <w:rsid w:val="00063712"/>
    <w:rsid w:val="000D67C7"/>
    <w:rsid w:val="000F1FED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B6D"/>
    <w:rsid w:val="003D39AB"/>
    <w:rsid w:val="003E50FE"/>
    <w:rsid w:val="003F54E5"/>
    <w:rsid w:val="0041059A"/>
    <w:rsid w:val="00437D8E"/>
    <w:rsid w:val="004459AF"/>
    <w:rsid w:val="00451178"/>
    <w:rsid w:val="0049140F"/>
    <w:rsid w:val="004F2546"/>
    <w:rsid w:val="00515A82"/>
    <w:rsid w:val="0053225B"/>
    <w:rsid w:val="00553E2D"/>
    <w:rsid w:val="005C577A"/>
    <w:rsid w:val="005D6498"/>
    <w:rsid w:val="005F3C4C"/>
    <w:rsid w:val="0062296C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834DCA"/>
    <w:rsid w:val="009836B1"/>
    <w:rsid w:val="00991090"/>
    <w:rsid w:val="009B2336"/>
    <w:rsid w:val="009F51A9"/>
    <w:rsid w:val="00A114CD"/>
    <w:rsid w:val="00A31043"/>
    <w:rsid w:val="00A859A9"/>
    <w:rsid w:val="00A87738"/>
    <w:rsid w:val="00B0080C"/>
    <w:rsid w:val="00B2258A"/>
    <w:rsid w:val="00B92D06"/>
    <w:rsid w:val="00B95675"/>
    <w:rsid w:val="00BB654D"/>
    <w:rsid w:val="00BD4917"/>
    <w:rsid w:val="00C12F6B"/>
    <w:rsid w:val="00C275A4"/>
    <w:rsid w:val="00C40D09"/>
    <w:rsid w:val="00C6681D"/>
    <w:rsid w:val="00C96611"/>
    <w:rsid w:val="00CA2B17"/>
    <w:rsid w:val="00CE1209"/>
    <w:rsid w:val="00CF3975"/>
    <w:rsid w:val="00D06B6B"/>
    <w:rsid w:val="00D86B46"/>
    <w:rsid w:val="00DC134E"/>
    <w:rsid w:val="00E17C13"/>
    <w:rsid w:val="00E7148D"/>
    <w:rsid w:val="00E75FBD"/>
    <w:rsid w:val="00EF5DDD"/>
    <w:rsid w:val="00F052EB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93-o-postanovke-na-kadastrovyj-uchet-zemelnykh-uchast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82</cp:revision>
  <dcterms:created xsi:type="dcterms:W3CDTF">2020-09-22T17:44:00Z</dcterms:created>
  <dcterms:modified xsi:type="dcterms:W3CDTF">2020-09-22T18:28:00Z</dcterms:modified>
</cp:coreProperties>
</file>