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E0" w:rsidRPr="006C43E0" w:rsidRDefault="006C43E0" w:rsidP="006C43E0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6C43E0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Штраф за отсутствие индексации зарплаты</w:t>
        </w:r>
      </w:hyperlink>
    </w:p>
    <w:p w:rsidR="006C43E0" w:rsidRDefault="006C43E0" w:rsidP="006C43E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C43E0" w:rsidRPr="006C43E0" w:rsidRDefault="006C43E0" w:rsidP="006C43E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6C43E0">
        <w:rPr>
          <w:rFonts w:ascii="Verdana" w:eastAsia="Times New Roman" w:hAnsi="Verdana" w:cs="Times New Roman"/>
          <w:color w:val="555555"/>
          <w:sz w:val="18"/>
          <w:szCs w:val="18"/>
        </w:rPr>
        <w:t>Обязательства работодателя повышать зарплату сотрудникам в соответствие с ростом потребительских цен утверждены в положениях Трудового кодекса Российской Федерации (далее — ТК РФ).</w:t>
      </w:r>
    </w:p>
    <w:p w:rsidR="006C43E0" w:rsidRPr="006C43E0" w:rsidRDefault="006C43E0" w:rsidP="006C43E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C43E0">
        <w:rPr>
          <w:rFonts w:ascii="Verdana" w:eastAsia="Times New Roman" w:hAnsi="Verdana" w:cs="Times New Roman"/>
          <w:color w:val="555555"/>
          <w:sz w:val="18"/>
          <w:szCs w:val="18"/>
        </w:rPr>
        <w:t>Так, в соответствии со статьей 134 ТК РФ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Государственные органы местного самоуправления, государственные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— в порядке, установленном коллективным договором, соглашениями, локальными нормативными актами.</w:t>
      </w:r>
    </w:p>
    <w:p w:rsidR="006C43E0" w:rsidRPr="006C43E0" w:rsidRDefault="006C43E0" w:rsidP="006C43E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C43E0">
        <w:rPr>
          <w:rFonts w:ascii="Verdana" w:eastAsia="Times New Roman" w:hAnsi="Verdana" w:cs="Times New Roman"/>
          <w:color w:val="555555"/>
          <w:sz w:val="18"/>
          <w:szCs w:val="18"/>
        </w:rPr>
        <w:t>Таким образом, трудовое законодательство Российской Федерации не предусматривает единого для всех работников способа индексации заработной платы. Правила индексации заработной платы определяются в зависимости от источника финансирования организаций либо законами и подзаконными нормативными актами (для государственных органов), либо коллективным договором, соглашением, локальным нормативным актом (для других организаций).</w:t>
      </w:r>
    </w:p>
    <w:p w:rsidR="006C43E0" w:rsidRPr="006C43E0" w:rsidRDefault="006C43E0" w:rsidP="006C43E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C43E0">
        <w:rPr>
          <w:rFonts w:ascii="Verdana" w:eastAsia="Times New Roman" w:hAnsi="Verdana" w:cs="Times New Roman"/>
          <w:color w:val="555555"/>
          <w:sz w:val="18"/>
          <w:szCs w:val="18"/>
        </w:rPr>
        <w:t>Индивидуальные предприниматели и коммерческие организации производят индексацию в порядке, установленном коллективным договором, соглашениями, локальными актами.</w:t>
      </w:r>
    </w:p>
    <w:p w:rsidR="006C43E0" w:rsidRPr="006C43E0" w:rsidRDefault="006C43E0" w:rsidP="006C43E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C43E0">
        <w:rPr>
          <w:rFonts w:ascii="Verdana" w:eastAsia="Times New Roman" w:hAnsi="Verdana" w:cs="Times New Roman"/>
          <w:color w:val="555555"/>
          <w:sz w:val="18"/>
          <w:szCs w:val="18"/>
        </w:rPr>
        <w:t>Работодателю, который не индексирует зарплату в сроки и в размерах, предусмотренных коллективным договором, соглашением, локальным нормативным актом, грозит ответственность, предусмотренная частью 1 статьи 5.27 Кодекса об административных правонарушениях Российской Федерации, а именно:</w:t>
      </w:r>
    </w:p>
    <w:p w:rsidR="006C43E0" w:rsidRPr="006C43E0" w:rsidRDefault="006C43E0" w:rsidP="006C43E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C43E0">
        <w:rPr>
          <w:rFonts w:ascii="Verdana" w:eastAsia="Times New Roman" w:hAnsi="Verdana" w:cs="Times New Roman"/>
          <w:color w:val="555555"/>
          <w:sz w:val="18"/>
          <w:szCs w:val="18"/>
        </w:rPr>
        <w:t>- предупреждение или штраф от 1 000 до 5 000 рублей для должностных лиц;</w:t>
      </w:r>
      <w:r w:rsidRPr="006C43E0">
        <w:rPr>
          <w:rFonts w:ascii="Verdana" w:eastAsia="Times New Roman" w:hAnsi="Verdana" w:cs="Times New Roman"/>
          <w:color w:val="555555"/>
          <w:sz w:val="18"/>
          <w:szCs w:val="18"/>
        </w:rPr>
        <w:br/>
        <w:t>- штраф от 1 000 до 5 000 рублей - для индивидуальных предпринимателей;</w:t>
      </w:r>
      <w:r w:rsidRPr="006C43E0">
        <w:rPr>
          <w:rFonts w:ascii="Verdana" w:eastAsia="Times New Roman" w:hAnsi="Verdana" w:cs="Times New Roman"/>
          <w:color w:val="555555"/>
          <w:sz w:val="18"/>
          <w:szCs w:val="18"/>
        </w:rPr>
        <w:br/>
        <w:t>- штраф от 30 000 до 50 000 рублей - для организаций.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E0"/>
    <w:rsid w:val="006C43E0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43E0"/>
    <w:rPr>
      <w:color w:val="0000FF"/>
      <w:u w:val="single"/>
    </w:rPr>
  </w:style>
  <w:style w:type="character" w:customStyle="1" w:styleId="newsitemcategory">
    <w:name w:val="newsitem_category"/>
    <w:basedOn w:val="a0"/>
    <w:rsid w:val="006C43E0"/>
  </w:style>
  <w:style w:type="character" w:customStyle="1" w:styleId="newsitemhits">
    <w:name w:val="newsitem_hits"/>
    <w:basedOn w:val="a0"/>
    <w:rsid w:val="006C43E0"/>
  </w:style>
  <w:style w:type="character" w:customStyle="1" w:styleId="email">
    <w:name w:val="email"/>
    <w:basedOn w:val="a0"/>
    <w:rsid w:val="006C43E0"/>
  </w:style>
  <w:style w:type="character" w:customStyle="1" w:styleId="print">
    <w:name w:val="print"/>
    <w:basedOn w:val="a0"/>
    <w:rsid w:val="006C43E0"/>
  </w:style>
  <w:style w:type="paragraph" w:styleId="a4">
    <w:name w:val="Normal (Web)"/>
    <w:basedOn w:val="a"/>
    <w:uiPriority w:val="99"/>
    <w:semiHidden/>
    <w:unhideWhenUsed/>
    <w:rsid w:val="006C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43E0"/>
    <w:rPr>
      <w:color w:val="0000FF"/>
      <w:u w:val="single"/>
    </w:rPr>
  </w:style>
  <w:style w:type="character" w:customStyle="1" w:styleId="newsitemcategory">
    <w:name w:val="newsitem_category"/>
    <w:basedOn w:val="a0"/>
    <w:rsid w:val="006C43E0"/>
  </w:style>
  <w:style w:type="character" w:customStyle="1" w:styleId="newsitemhits">
    <w:name w:val="newsitem_hits"/>
    <w:basedOn w:val="a0"/>
    <w:rsid w:val="006C43E0"/>
  </w:style>
  <w:style w:type="character" w:customStyle="1" w:styleId="email">
    <w:name w:val="email"/>
    <w:basedOn w:val="a0"/>
    <w:rsid w:val="006C43E0"/>
  </w:style>
  <w:style w:type="character" w:customStyle="1" w:styleId="print">
    <w:name w:val="print"/>
    <w:basedOn w:val="a0"/>
    <w:rsid w:val="006C43E0"/>
  </w:style>
  <w:style w:type="paragraph" w:styleId="a4">
    <w:name w:val="Normal (Web)"/>
    <w:basedOn w:val="a"/>
    <w:uiPriority w:val="99"/>
    <w:semiHidden/>
    <w:unhideWhenUsed/>
    <w:rsid w:val="006C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826-shtraf-za-otsutstvie-indeksatsii-zarpla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2020-09-10T02:37:00Z</dcterms:created>
  <dcterms:modified xsi:type="dcterms:W3CDTF">2020-09-10T02:37:00Z</dcterms:modified>
</cp:coreProperties>
</file>