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40334" w:rsidRPr="00440334" w:rsidRDefault="003433CA" w:rsidP="004403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Выбрать земельный участок поможет публичная кадастровая карта</w:t>
      </w:r>
    </w:p>
    <w:p w:rsidR="00440334" w:rsidRPr="00FA4B39" w:rsidRDefault="00FA4B39" w:rsidP="00FA4B3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совсем недавно жить в городе считалось престижным</w:t>
      </w:r>
      <w:r w:rsidR="00440334"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времена меняются</w:t>
      </w:r>
      <w:r w:rsidR="00440334"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подтверждение этому появляются один за другим загородные дома. Земля снова в цене. Однако при покупке земельного участка нужно учесть некоторые нюансы.</w:t>
      </w:r>
    </w:p>
    <w:p w:rsidR="00440334" w:rsidRPr="00FA4B39" w:rsidRDefault="00FA4B39" w:rsidP="00FA4B3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Управлении Росреестра по Республике Адыгея подскажут, н</w:t>
      </w:r>
      <w:r w:rsidR="00440334"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обратить</w:t>
      </w:r>
      <w:r w:rsidR="00440334"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внимание.</w:t>
      </w:r>
    </w:p>
    <w:p w:rsidR="00440334" w:rsidRPr="00FA4B39" w:rsidRDefault="00440334" w:rsidP="00FA4B3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Строительный сезон вот-вот 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стартует. Владельцы собственной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земли торопятся скорее начать строительство. 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Мечтающие приобрести свои сотки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прицениваются к участкам. </w:t>
      </w:r>
    </w:p>
    <w:p w:rsidR="00440334" w:rsidRPr="00FA4B39" w:rsidRDefault="00440334" w:rsidP="00B22D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участок, который на первый взгляд идеальн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подходит под все пожелания, -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полдела. Подводные камни могут возникнуть как н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этапе оформления, так и после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приобретения земли. Так, если бывший вл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аделец нарушил земельный закон,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отвечать придется нынешнему хозяину. Потому то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ропиться с заключением договора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после того, как нашли участок мечты, не сто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ит. Сначала нужно проверить его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чистоту</w:t>
      </w:r>
      <w:r w:rsid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Проще всего получить 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земельном участке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найти его на публичной кадастровой карте на сайте Росреестра.</w:t>
      </w:r>
    </w:p>
    <w:p w:rsidR="003433CA" w:rsidRPr="00BE190A" w:rsidRDefault="003433CA" w:rsidP="003433CA">
      <w:p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Из карты вы можете получить основные сведения, к которым относятся:</w:t>
      </w:r>
    </w:p>
    <w:p w:rsidR="00185601" w:rsidRPr="00BE190A" w:rsidRDefault="00185601" w:rsidP="001856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границы земельных участков (как актуальные, так и временные);</w:t>
      </w:r>
    </w:p>
    <w:p w:rsidR="00185601" w:rsidRPr="00185601" w:rsidRDefault="00185601" w:rsidP="001856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контуры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01">
        <w:rPr>
          <w:rFonts w:ascii="Times New Roman" w:hAnsi="Times New Roman" w:cs="Times New Roman"/>
          <w:sz w:val="28"/>
          <w:szCs w:val="28"/>
        </w:rPr>
        <w:t>(актуальные и временные);</w:t>
      </w:r>
    </w:p>
    <w:p w:rsidR="00185601" w:rsidRPr="00BE190A" w:rsidRDefault="00185601" w:rsidP="001856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вид объекта недвижимости (земельный участок, здание, сооружение, объект незавершенного строительства, единый недвижимый комплекс);</w:t>
      </w:r>
    </w:p>
    <w:p w:rsidR="00185601" w:rsidRPr="00BE190A" w:rsidRDefault="00185601" w:rsidP="001856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кадастровые номера объектов недвижимости, а также сведения о них, в частности: площадь земельных участков и зданий, основные характеристики сооружений и их значение, категория земель в отношении земельного участка;</w:t>
      </w:r>
    </w:p>
    <w:p w:rsidR="00185601" w:rsidRPr="00BE190A" w:rsidRDefault="00185601" w:rsidP="001856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кадастровая стоимость объектов недвижимости;</w:t>
      </w:r>
    </w:p>
    <w:p w:rsidR="00185601" w:rsidRPr="00BE190A" w:rsidRDefault="00185601" w:rsidP="001856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сведения о форме собственности на объекты недвижимости (частная собственность или собственность публично-правовых образований);</w:t>
      </w:r>
    </w:p>
    <w:p w:rsidR="00185601" w:rsidRPr="00BE190A" w:rsidRDefault="00185601" w:rsidP="001856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земельных участков, зданий и сооружений, а также назначение зданий и сооружений;</w:t>
      </w:r>
    </w:p>
    <w:p w:rsidR="00185601" w:rsidRPr="00BE190A" w:rsidRDefault="00185601" w:rsidP="0018560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государственная граница, границы между субъектами РФ, границы муниципальных образований и населенных пунктов, а также границы зон с особыми условиями использования территории, территориальных и других зон.</w:t>
      </w:r>
    </w:p>
    <w:p w:rsidR="00185601" w:rsidRPr="00BE190A" w:rsidRDefault="00185601" w:rsidP="00185601">
      <w:pPr>
        <w:jc w:val="both"/>
        <w:rPr>
          <w:rFonts w:ascii="Times New Roman" w:hAnsi="Times New Roman" w:cs="Times New Roman"/>
          <w:sz w:val="28"/>
          <w:szCs w:val="28"/>
        </w:rPr>
      </w:pPr>
      <w:r w:rsidRPr="00BE190A">
        <w:rPr>
          <w:rFonts w:ascii="Times New Roman" w:hAnsi="Times New Roman" w:cs="Times New Roman"/>
          <w:sz w:val="28"/>
          <w:szCs w:val="28"/>
        </w:rPr>
        <w:t>Кроме того, на карте отображены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лнительные сведения об объектах </w:t>
      </w:r>
      <w:r w:rsidRPr="00BE190A">
        <w:rPr>
          <w:rFonts w:ascii="Times New Roman" w:hAnsi="Times New Roman" w:cs="Times New Roman"/>
          <w:sz w:val="28"/>
          <w:szCs w:val="28"/>
        </w:rPr>
        <w:t>недвижимости — например, сведения о с</w:t>
      </w:r>
      <w:r>
        <w:rPr>
          <w:rFonts w:ascii="Times New Roman" w:hAnsi="Times New Roman" w:cs="Times New Roman"/>
          <w:sz w:val="28"/>
          <w:szCs w:val="28"/>
        </w:rPr>
        <w:t xml:space="preserve">вободных земельных участках (на </w:t>
      </w:r>
      <w:r w:rsidRPr="00BE190A">
        <w:rPr>
          <w:rFonts w:ascii="Times New Roman" w:hAnsi="Times New Roman" w:cs="Times New Roman"/>
          <w:sz w:val="28"/>
          <w:szCs w:val="28"/>
        </w:rPr>
        <w:t xml:space="preserve">которых нет объектов капстроительства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которые не обременены правами </w:t>
      </w:r>
      <w:r w:rsidR="00BC21E4">
        <w:rPr>
          <w:rFonts w:ascii="Times New Roman" w:hAnsi="Times New Roman" w:cs="Times New Roman"/>
          <w:sz w:val="28"/>
          <w:szCs w:val="28"/>
        </w:rPr>
        <w:t>третьих лиц)</w:t>
      </w:r>
      <w:r w:rsidRPr="00BE190A">
        <w:rPr>
          <w:rFonts w:ascii="Times New Roman" w:hAnsi="Times New Roman" w:cs="Times New Roman"/>
          <w:sz w:val="28"/>
          <w:szCs w:val="28"/>
        </w:rPr>
        <w:t>, о гра</w:t>
      </w:r>
      <w:r>
        <w:rPr>
          <w:rFonts w:ascii="Times New Roman" w:hAnsi="Times New Roman" w:cs="Times New Roman"/>
          <w:sz w:val="28"/>
          <w:szCs w:val="28"/>
        </w:rPr>
        <w:t xml:space="preserve">ницах минимальных расстояний от </w:t>
      </w:r>
      <w:r w:rsidRPr="00BE190A">
        <w:rPr>
          <w:rFonts w:ascii="Times New Roman" w:hAnsi="Times New Roman" w:cs="Times New Roman"/>
          <w:sz w:val="28"/>
          <w:szCs w:val="28"/>
        </w:rPr>
        <w:t>магистральных газопроводов, нефтепроводов и другие.</w:t>
      </w:r>
    </w:p>
    <w:p w:rsidR="00B22D2E" w:rsidRPr="00FA4B39" w:rsidRDefault="00440334" w:rsidP="00B22D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 информация справочная для того, чтобы 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покупатель мог сориентироваться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выбранному участку. Если решение о покупке 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принято, на этой же карте можно открыть вкладку «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заказать выписку из ЕГРН. </w:t>
      </w:r>
    </w:p>
    <w:p w:rsidR="00440334" w:rsidRPr="00FA4B39" w:rsidRDefault="00440334" w:rsidP="00B22D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ней содержатся самые полн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и свежие данные по земле. Из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этого документа можно узнать, наложен ли а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рест на недвижимость или землю,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заложена ли она в банке, кому принадлежит, явл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яется ли продавец на самом деле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хозяином данных соток. </w:t>
      </w:r>
      <w:bookmarkStart w:id="0" w:name="_GoBack"/>
      <w:bookmarkEnd w:id="0"/>
    </w:p>
    <w:p w:rsidR="00440334" w:rsidRPr="00FA4B39" w:rsidRDefault="00440334" w:rsidP="00FA4B3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Разрешается на выбранном участке строить именно дом или нет, станет ясн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после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первоначальной информации. А сделать выводы о т</w:t>
      </w:r>
      <w:r w:rsidR="00B2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стоит его покупать или нет, </w:t>
      </w:r>
      <w:r w:rsidRPr="00FA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будет после получения полных сведений.</w:t>
      </w:r>
    </w:p>
    <w:sectPr w:rsidR="00440334" w:rsidRPr="00FA4B39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250"/>
    <w:multiLevelType w:val="hybridMultilevel"/>
    <w:tmpl w:val="DA82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34232"/>
    <w:rsid w:val="00056998"/>
    <w:rsid w:val="00071F79"/>
    <w:rsid w:val="00131BE6"/>
    <w:rsid w:val="00185601"/>
    <w:rsid w:val="00185C5D"/>
    <w:rsid w:val="001F7D0F"/>
    <w:rsid w:val="00222016"/>
    <w:rsid w:val="002461C5"/>
    <w:rsid w:val="00251E0D"/>
    <w:rsid w:val="002860CB"/>
    <w:rsid w:val="002E53C4"/>
    <w:rsid w:val="003433CA"/>
    <w:rsid w:val="00364033"/>
    <w:rsid w:val="003E006A"/>
    <w:rsid w:val="00410FB1"/>
    <w:rsid w:val="00440334"/>
    <w:rsid w:val="00446555"/>
    <w:rsid w:val="00452ABB"/>
    <w:rsid w:val="004B52A2"/>
    <w:rsid w:val="004D4BBA"/>
    <w:rsid w:val="004E4365"/>
    <w:rsid w:val="0051007A"/>
    <w:rsid w:val="00542E50"/>
    <w:rsid w:val="005A185F"/>
    <w:rsid w:val="005B0559"/>
    <w:rsid w:val="005B4EA9"/>
    <w:rsid w:val="0060231C"/>
    <w:rsid w:val="00607C66"/>
    <w:rsid w:val="0064011D"/>
    <w:rsid w:val="0069449A"/>
    <w:rsid w:val="006A6975"/>
    <w:rsid w:val="00710E4E"/>
    <w:rsid w:val="00725FF6"/>
    <w:rsid w:val="00750B12"/>
    <w:rsid w:val="007A43E6"/>
    <w:rsid w:val="00840B3E"/>
    <w:rsid w:val="00857087"/>
    <w:rsid w:val="008A563B"/>
    <w:rsid w:val="008D0DA9"/>
    <w:rsid w:val="00922D68"/>
    <w:rsid w:val="009A5ECB"/>
    <w:rsid w:val="00A42D07"/>
    <w:rsid w:val="00A455D3"/>
    <w:rsid w:val="00A518CD"/>
    <w:rsid w:val="00A63620"/>
    <w:rsid w:val="00A748D7"/>
    <w:rsid w:val="00AC7C75"/>
    <w:rsid w:val="00AD453D"/>
    <w:rsid w:val="00B22D2E"/>
    <w:rsid w:val="00B449A4"/>
    <w:rsid w:val="00B73736"/>
    <w:rsid w:val="00B837C0"/>
    <w:rsid w:val="00BA5C05"/>
    <w:rsid w:val="00BC21E4"/>
    <w:rsid w:val="00BC2774"/>
    <w:rsid w:val="00BD6F35"/>
    <w:rsid w:val="00BF7CFB"/>
    <w:rsid w:val="00C56100"/>
    <w:rsid w:val="00C61845"/>
    <w:rsid w:val="00C94927"/>
    <w:rsid w:val="00CB58B5"/>
    <w:rsid w:val="00CD1DA2"/>
    <w:rsid w:val="00CE74C0"/>
    <w:rsid w:val="00D44085"/>
    <w:rsid w:val="00E0278B"/>
    <w:rsid w:val="00E6094C"/>
    <w:rsid w:val="00E916B9"/>
    <w:rsid w:val="00EA3B93"/>
    <w:rsid w:val="00ED40F8"/>
    <w:rsid w:val="00EE6C48"/>
    <w:rsid w:val="00F034A7"/>
    <w:rsid w:val="00FA4B39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F128-F0F6-48A9-A81E-4BE0837B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2020-03-05T14:11:00Z</cp:lastPrinted>
  <dcterms:created xsi:type="dcterms:W3CDTF">2020-03-05T12:16:00Z</dcterms:created>
  <dcterms:modified xsi:type="dcterms:W3CDTF">2020-03-05T14:21:00Z</dcterms:modified>
</cp:coreProperties>
</file>