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rPr>
          <w:rFonts w:ascii="Times New Roman" w:hAnsi="Times New Roman"/>
          <w:b w:val="1"/>
          <w:sz w:val="24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Новый формат взаимодействия Управления Росреестра </w:t>
      </w:r>
      <w:r>
        <w:rPr>
          <w:rFonts w:ascii="Times New Roman" w:hAnsi="Times New Roman"/>
          <w:b w:val="1"/>
          <w:sz w:val="28"/>
        </w:rPr>
        <w:t>с м</w:t>
      </w:r>
      <w:r>
        <w:rPr>
          <w:rFonts w:ascii="Times New Roman" w:hAnsi="Times New Roman"/>
          <w:b w:val="1"/>
          <w:sz w:val="28"/>
        </w:rPr>
        <w:t>униципальными  образованиями Республики Адыгея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Управление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</w:t>
      </w:r>
      <w:r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z w:val="28"/>
        </w:rPr>
        <w:t xml:space="preserve"> служб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/>
          <w:color w:val="000000"/>
          <w:sz w:val="28"/>
        </w:rPr>
        <w:t xml:space="preserve"> по Республике Адыгея </w:t>
      </w:r>
      <w:r>
        <w:rPr>
          <w:rFonts w:ascii="Times New Roman" w:hAnsi="Times New Roman"/>
          <w:color w:val="000000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улучшения показателей Национального рейтинга состояния инвестиционного климата в субъектах Российской Федерации, отнесенных к деятельности органа регистрации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будет проведен комплекс мероприятий по информированию и, в том числе обучению органов государственной власти - потребителей государственных услуг Росреестра по использованию электронных услуг.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В качестве «пилотного» субъекта муниципального образования определен Кошехабльский район Республики Адыгея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Обучающий </w:t>
      </w:r>
      <w:r>
        <w:rPr>
          <w:rFonts w:ascii="Times New Roman" w:hAnsi="Times New Roman"/>
          <w:color w:val="000000"/>
          <w:sz w:val="28"/>
        </w:rPr>
        <w:t>семинар</w:t>
      </w:r>
      <w:r>
        <w:rPr>
          <w:rFonts w:ascii="Times New Roman" w:hAnsi="Times New Roman"/>
          <w:color w:val="000000"/>
          <w:sz w:val="28"/>
        </w:rPr>
        <w:t xml:space="preserve"> с участием специалистов Управления, ответственных за информационное технологическое обеспечение промышленных сервисов, а также государственных регистраторов</w:t>
      </w:r>
      <w:r>
        <w:rPr>
          <w:rFonts w:ascii="Times New Roman" w:hAnsi="Times New Roman"/>
          <w:color w:val="000000"/>
          <w:sz w:val="28"/>
        </w:rPr>
        <w:t xml:space="preserve"> проведен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07.10.2020 в режиме видеоконференц связи</w:t>
      </w:r>
      <w:r>
        <w:rPr>
          <w:rFonts w:ascii="Times New Roman" w:hAnsi="Times New Roman"/>
          <w:color w:val="000000"/>
          <w:sz w:val="28"/>
        </w:rPr>
        <w:t>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ходе проведения данного мероприятия в рамках предоставленных Управлению полномочий обсуждены статусные модели прохождения заявлений в рамках жизненного цикла технологического процесса проведения учетно-регистрационных процедур; также рассмотрены особенности осуществления государственной регистрации прав и (или) государственного кадастрового учета в отдельных случаях, в том числе по социально значимым  и инвестиционным проектам.  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Участники встречи  обсудили конкретные ситуации на практических примерах и выразили заинтересованность в дальнейшем конструктивном взаимодействии.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казанная модель  информирования и взаимодействия в установленной сфере деятельности  будет применена в отношении всех муниципальных образований Республики Адыгея в соответствии с утвержденным планом.  </w:t>
      </w: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сновной шрифт абзаца2"/>
    <w:link w:val="Style_2_ch"/>
  </w:style>
  <w:style w:styleId="Style_2_ch" w:type="character">
    <w:name w:val="Основной шрифт абзаца2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Normal (Web)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1_ch"/>
    <w:link w:val="Style_4"/>
    <w:rPr>
      <w:rFonts w:ascii="Times New Roman" w:hAnsi="Times New Roman"/>
      <w:sz w:val="24"/>
    </w:rPr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extended-text__short"/>
    <w:basedOn w:val="Style_12"/>
    <w:link w:val="Style_11_ch"/>
  </w:style>
  <w:style w:styleId="Style_11_ch" w:type="character">
    <w:name w:val="extended-text__short"/>
    <w:basedOn w:val="Style_12_ch"/>
    <w:link w:val="Style_11"/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rPr>
      <w:rFonts w:ascii="XO Thames" w:hAnsi="XO Thames"/>
    </w:rPr>
  </w:style>
  <w:style w:styleId="Style_19_ch" w:type="character">
    <w:name w:val="Footnote"/>
    <w:link w:val="Style_19"/>
    <w:rPr>
      <w:rFonts w:ascii="XO Thames" w:hAnsi="XO Thames"/>
    </w:rPr>
  </w:style>
  <w:style w:styleId="Style_20" w:type="paragraph">
    <w:name w:val="toc 1"/>
    <w:next w:val="Style_1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Balloon Text"/>
    <w:basedOn w:val="Style_1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1_ch"/>
    <w:link w:val="Style_21"/>
    <w:rPr>
      <w:rFonts w:ascii="Tahoma" w:hAnsi="Tahoma"/>
      <w:sz w:val="16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1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List Paragraph"/>
    <w:basedOn w:val="Style_1"/>
    <w:link w:val="Style_31_ch"/>
    <w:pPr>
      <w:ind w:firstLine="0" w:left="720"/>
      <w:contextualSpacing w:val="1"/>
    </w:pPr>
  </w:style>
  <w:style w:styleId="Style_31_ch" w:type="character">
    <w:name w:val="List Paragraph"/>
    <w:basedOn w:val="Style_1_ch"/>
    <w:link w:val="Style_31"/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2020-10-08T08:00:18Z</dcterms:modified>
</cp:coreProperties>
</file>