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B0624" w14:textId="77777777" w:rsidR="0058362C" w:rsidRDefault="0058362C" w:rsidP="0058362C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Увеличен размер материнского капитала на 2020 год.</w:t>
        </w:r>
      </w:hyperlink>
    </w:p>
    <w:p w14:paraId="4A514429" w14:textId="77777777" w:rsidR="0058362C" w:rsidRDefault="0058362C" w:rsidP="0058362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Style w:val="a5"/>
          <w:rFonts w:ascii="Verdana" w:hAnsi="Verdana"/>
          <w:color w:val="555555"/>
          <w:sz w:val="18"/>
          <w:szCs w:val="18"/>
        </w:rPr>
        <w:t>Увеличен размер материнского капитала на 2020 год.</w:t>
      </w:r>
    </w:p>
    <w:p w14:paraId="2AB0A313" w14:textId="77777777" w:rsidR="0058362C" w:rsidRDefault="0058362C" w:rsidP="0058362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Согласно Федеральному закону от 02 декабря 2019 года № 380-ФЗ «О федеральном бюджете на 2020 год и на плановый период 2021 и 2022 годов» в 2020 году размер материнского (семейного) капитала, предусмотренного Федеральным законом от 29.12.2006 № 256-ФЗ «О дополнительных мерах государственной поддержки семей, имеющих детей», составляет 466 617 рублей.</w:t>
      </w:r>
    </w:p>
    <w:p w14:paraId="556CE2FF" w14:textId="77777777" w:rsidR="0058362C" w:rsidRDefault="0058362C" w:rsidP="0058362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Размер материнского (семейного) капитала не менялся с 2015 года и на сегодняшний день (декабрь 2019 года) составляет 453 026 рублей.</w:t>
      </w:r>
    </w:p>
    <w:p w14:paraId="7C12E564" w14:textId="77777777" w:rsidR="00F653F6" w:rsidRPr="0058362C" w:rsidRDefault="00F653F6" w:rsidP="0058362C"/>
    <w:sectPr w:rsidR="00F653F6" w:rsidRPr="00583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3547B"/>
    <w:rsid w:val="001065A3"/>
    <w:rsid w:val="00145210"/>
    <w:rsid w:val="00157979"/>
    <w:rsid w:val="00254B58"/>
    <w:rsid w:val="00353519"/>
    <w:rsid w:val="0054653C"/>
    <w:rsid w:val="0058362C"/>
    <w:rsid w:val="006C33A2"/>
    <w:rsid w:val="00786AAE"/>
    <w:rsid w:val="00803B6C"/>
    <w:rsid w:val="00942549"/>
    <w:rsid w:val="009D0E2F"/>
    <w:rsid w:val="00E51C31"/>
    <w:rsid w:val="00EB4AED"/>
    <w:rsid w:val="00F653F6"/>
    <w:rsid w:val="00F9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915-uvelichen-razmer-materinskogo-kapitala-na-2020-g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17</cp:revision>
  <dcterms:created xsi:type="dcterms:W3CDTF">2020-09-07T18:55:00Z</dcterms:created>
  <dcterms:modified xsi:type="dcterms:W3CDTF">2020-09-07T19:04:00Z</dcterms:modified>
</cp:coreProperties>
</file>