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470C" w14:textId="77777777" w:rsidR="001215C3" w:rsidRPr="001215C3" w:rsidRDefault="001215C3" w:rsidP="001215C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215C3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ГОСУДАРСТВЕННЫУ УСЛУГИ РОСРЕЕСТРА: ИТОГИ ПОЛУГОДИЯ</w:t>
        </w:r>
      </w:hyperlink>
    </w:p>
    <w:p w14:paraId="3C99AC25" w14:textId="77777777" w:rsidR="001215C3" w:rsidRDefault="001215C3" w:rsidP="001215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Управлением Федеральной службы государственной регистрации, кадастра и картографии по Республике Адыгея (далее – Управление) проведен мониторинг деятельности по оказанию государственных услуг по государственной регистрации прав на недвижимое имущество и сделок с ним и предоставлению сведений из Единого государственного реестра прав на недвижимое имущество и сделок с ним (далее – ЕГРП) за 6 месяцев 2019 года.</w:t>
      </w:r>
      <w:r>
        <w:rPr>
          <w:rFonts w:ascii="Verdana" w:hAnsi="Verdana"/>
          <w:color w:val="555555"/>
          <w:sz w:val="18"/>
          <w:szCs w:val="18"/>
        </w:rPr>
        <w:br/>
        <w:t>Общее количество поступивших в Управление за 6 месяцев 2019 года заявлений на государственную регистрацию прав и сделок с объектами недвижимого имущества составило 34009.</w:t>
      </w:r>
      <w:r>
        <w:rPr>
          <w:rFonts w:ascii="Verdana" w:hAnsi="Verdana"/>
          <w:color w:val="555555"/>
          <w:sz w:val="18"/>
          <w:szCs w:val="18"/>
        </w:rPr>
        <w:br/>
        <w:t>Для осуществления государственного кадастрового учета за 6 месяцев 2019 года в Управление поступило 7812 заявлений.</w:t>
      </w:r>
      <w:r>
        <w:rPr>
          <w:rFonts w:ascii="Verdana" w:hAnsi="Verdana"/>
          <w:color w:val="555555"/>
          <w:sz w:val="18"/>
          <w:szCs w:val="18"/>
        </w:rPr>
        <w:br/>
        <w:t>Для осуществления одновременного государственного кадастрового учета и государственной регистрации прав за 6 месяцев 2019 года в Управление поступило 2752 заявлений.</w:t>
      </w:r>
      <w:r>
        <w:rPr>
          <w:rFonts w:ascii="Verdana" w:hAnsi="Verdana"/>
          <w:color w:val="555555"/>
          <w:sz w:val="18"/>
          <w:szCs w:val="18"/>
        </w:rPr>
        <w:br/>
        <w:t>Из них в электронном виде поступило 34,6% от общего количества заявлений на осуществление государственного кадастрового учета и (или) государственную регистрацию прав.</w:t>
      </w:r>
      <w:r>
        <w:rPr>
          <w:rFonts w:ascii="Verdana" w:hAnsi="Verdana"/>
          <w:color w:val="555555"/>
          <w:sz w:val="18"/>
          <w:szCs w:val="18"/>
        </w:rPr>
        <w:br/>
        <w:t>Общее количество зарегистрированных Управлением за 6 месяцев года прав, ограничений (обременений) прав и сделок составило 35231.</w:t>
      </w:r>
      <w:r>
        <w:rPr>
          <w:rFonts w:ascii="Verdana" w:hAnsi="Verdana"/>
          <w:color w:val="555555"/>
          <w:sz w:val="18"/>
          <w:szCs w:val="18"/>
        </w:rPr>
        <w:br/>
        <w:t>По заявлениям о государственном кадастровом учете за 6 месяцев 2019 года принято 13100 решения.</w:t>
      </w:r>
      <w:r>
        <w:rPr>
          <w:rFonts w:ascii="Verdana" w:hAnsi="Verdana"/>
          <w:color w:val="555555"/>
          <w:sz w:val="18"/>
          <w:szCs w:val="18"/>
        </w:rPr>
        <w:br/>
        <w:t>По заявлениям об одновременном государственном кадастровом учете и государственной регистрации принято 2167 решение.</w:t>
      </w:r>
      <w:r>
        <w:rPr>
          <w:rFonts w:ascii="Verdana" w:hAnsi="Verdana"/>
          <w:color w:val="555555"/>
          <w:sz w:val="18"/>
          <w:szCs w:val="18"/>
        </w:rPr>
        <w:br/>
        <w:t>За 6 месяцев 2019 года Управлением было принято 90776 заявлений о предоставлении сведений из ЕГРН.</w:t>
      </w:r>
      <w:r>
        <w:rPr>
          <w:rFonts w:ascii="Verdana" w:hAnsi="Verdana"/>
          <w:color w:val="555555"/>
          <w:sz w:val="18"/>
          <w:szCs w:val="18"/>
        </w:rPr>
        <w:br/>
        <w:t>Общее количество выданных за указанный период выписок, справок из ЕГРН, уведомлений об отсутствии сведений в ЕГРН, сообщений об отказе в выдаче сведений – 88573.</w:t>
      </w:r>
    </w:p>
    <w:p w14:paraId="13A0A043" w14:textId="77777777" w:rsidR="00303460" w:rsidRPr="001215C3" w:rsidRDefault="00303460" w:rsidP="001215C3"/>
    <w:sectPr w:rsidR="00303460" w:rsidRPr="0012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529FE"/>
    <w:rsid w:val="00063712"/>
    <w:rsid w:val="000C7C72"/>
    <w:rsid w:val="000D67C7"/>
    <w:rsid w:val="000F1FED"/>
    <w:rsid w:val="001215C3"/>
    <w:rsid w:val="0013311B"/>
    <w:rsid w:val="00137D3F"/>
    <w:rsid w:val="001435AC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70-gosudarstvennyu-uslugi-rosreestra-itogi-polugod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104</cp:revision>
  <dcterms:created xsi:type="dcterms:W3CDTF">2020-09-22T17:44:00Z</dcterms:created>
  <dcterms:modified xsi:type="dcterms:W3CDTF">2020-09-22T18:41:00Z</dcterms:modified>
</cp:coreProperties>
</file>