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7B2" w:rsidRPr="00D947B2" w:rsidRDefault="00D947B2" w:rsidP="00D947B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947B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947B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"http://prokuratura.krasnogvard.ru/index.php/882-o-gosudarstvennoj-registratsii-transportnykh-sredstv-v-rossijskoj-federatsii" </w:instrText>
      </w:r>
      <w:r w:rsidRPr="00D947B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947B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ГОСУДАРСТВЕННОЙ РЕГИСТРАЦИИ ТРАНСПОРТНЫХ СРЕДСТВ В РОССИЙСКОЙ ФЕДЕРАЦИИ</w:t>
      </w:r>
      <w:r w:rsidRPr="00D947B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D947B2" w:rsidRDefault="00D947B2" w:rsidP="00D947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947B2" w:rsidRPr="00D947B2" w:rsidRDefault="00D947B2" w:rsidP="00D947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947B2" w:rsidRPr="00D947B2" w:rsidRDefault="00D947B2" w:rsidP="00D947B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от 03.08.2018 года № 283-ФЗ «О государственной регистрации транспортных сре</w:t>
      </w:r>
      <w:proofErr w:type="gramStart"/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t>дств в Р</w:t>
      </w:r>
      <w:proofErr w:type="gramEnd"/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t>оссийской Федерации и о внесении изменений в отдельные законодательные акты Российской Федерации» 04.08.2019 вступил в законную силу.</w:t>
      </w: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t>Он определяет правовые и организационные основы, цели государственной регистрации транспортных средств, права и обязанности участников отношений, возникающих в связи с государственной регистрацией транспортных средств, за исключением отношений, возникающих в связи с государственной регистрацией самоходных машин и других видов техники, а также отношений, возникающих в связи с государственной регистрацией транспортных средств, самоходных машин, военной, специальной и других видов техники, опытных (испытательных</w:t>
      </w:r>
      <w:proofErr w:type="gramEnd"/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t>) образцов вооружения, военной и специальной техники военными автомобильными инспекциями федеральных органов исполнительной власти, в которых федеральным законом предусмотрена военная служба (далее - военные автомобильные инспекции).</w:t>
      </w: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br/>
        <w:t>Указанным Федеральным законом закреплено, что регистрационные подразделения осуществляют регистрацию ТС как самостоятельно, так и во взаимодействии со специализированными организациями, участвующими в регистрации ТС.</w:t>
      </w: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br/>
        <w:t>Специализированной организацией могут быть: 1) зарегистрированные в Российской Федерации юридическое лицо или индивидуальный предприниматель, уполномоченные на основании договора изготовителем или представителем иностранного изготовителя в Российской Федерации на реализацию изготовленных ими транспортных средств; 2) изготовитель транспортных средств.</w:t>
      </w: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Такие организации смогут организовывать регистрацию от имени своих покупателей, а также, при наличии соответствующих полномочий, изготавливать регистрационные знаки. Кроме того, изготавливать регистрационные знаки смогут и иные организации при соблюдении установленных требований.</w:t>
      </w:r>
      <w:r w:rsidRPr="00D947B2">
        <w:rPr>
          <w:rFonts w:ascii="Verdana" w:eastAsia="Times New Roman" w:hAnsi="Verdana" w:cs="Times New Roman"/>
          <w:color w:val="555555"/>
          <w:sz w:val="18"/>
          <w:szCs w:val="18"/>
        </w:rPr>
        <w:br/>
        <w:t>Полиция должна будет обеспечить создание и ведение Реестра специализированных организаций, участвующих в регистрации ТС, и Реестра изготовителей регистрационных знаков. Она же будет проводить в отношении них проверки. Закреплено, что ТС можно регистрировать на лиц не моложе 16 лет.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2"/>
    <w:rsid w:val="000F249C"/>
    <w:rsid w:val="00D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47B2"/>
    <w:rPr>
      <w:color w:val="0000FF"/>
      <w:u w:val="single"/>
    </w:rPr>
  </w:style>
  <w:style w:type="character" w:customStyle="1" w:styleId="newsitemcategory">
    <w:name w:val="newsitem_category"/>
    <w:basedOn w:val="a0"/>
    <w:rsid w:val="00D947B2"/>
  </w:style>
  <w:style w:type="character" w:customStyle="1" w:styleId="newsitemhits">
    <w:name w:val="newsitem_hits"/>
    <w:basedOn w:val="a0"/>
    <w:rsid w:val="00D947B2"/>
  </w:style>
  <w:style w:type="character" w:customStyle="1" w:styleId="email">
    <w:name w:val="email"/>
    <w:basedOn w:val="a0"/>
    <w:rsid w:val="00D947B2"/>
  </w:style>
  <w:style w:type="character" w:customStyle="1" w:styleId="print">
    <w:name w:val="print"/>
    <w:basedOn w:val="a0"/>
    <w:rsid w:val="00D947B2"/>
  </w:style>
  <w:style w:type="paragraph" w:styleId="a4">
    <w:name w:val="Normal (Web)"/>
    <w:basedOn w:val="a"/>
    <w:uiPriority w:val="99"/>
    <w:semiHidden/>
    <w:unhideWhenUsed/>
    <w:rsid w:val="00D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47B2"/>
    <w:rPr>
      <w:color w:val="0000FF"/>
      <w:u w:val="single"/>
    </w:rPr>
  </w:style>
  <w:style w:type="character" w:customStyle="1" w:styleId="newsitemcategory">
    <w:name w:val="newsitem_category"/>
    <w:basedOn w:val="a0"/>
    <w:rsid w:val="00D947B2"/>
  </w:style>
  <w:style w:type="character" w:customStyle="1" w:styleId="newsitemhits">
    <w:name w:val="newsitem_hits"/>
    <w:basedOn w:val="a0"/>
    <w:rsid w:val="00D947B2"/>
  </w:style>
  <w:style w:type="character" w:customStyle="1" w:styleId="email">
    <w:name w:val="email"/>
    <w:basedOn w:val="a0"/>
    <w:rsid w:val="00D947B2"/>
  </w:style>
  <w:style w:type="character" w:customStyle="1" w:styleId="print">
    <w:name w:val="print"/>
    <w:basedOn w:val="a0"/>
    <w:rsid w:val="00D947B2"/>
  </w:style>
  <w:style w:type="paragraph" w:styleId="a4">
    <w:name w:val="Normal (Web)"/>
    <w:basedOn w:val="a"/>
    <w:uiPriority w:val="99"/>
    <w:semiHidden/>
    <w:unhideWhenUsed/>
    <w:rsid w:val="00D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2020-09-09T03:01:00Z</dcterms:created>
  <dcterms:modified xsi:type="dcterms:W3CDTF">2020-09-09T03:01:00Z</dcterms:modified>
</cp:coreProperties>
</file>