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EFCBE" w14:textId="77777777" w:rsidR="003D39AB" w:rsidRPr="003D39AB" w:rsidRDefault="003D39AB" w:rsidP="003D39AB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3D39AB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3D39AB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"http://kadastr.krasnogvard.ru/index.php/806-zhiteli-respubliki-smogut-zaprosit-svedeniya-o-nedvizhimosti-onlajn-s-sajta-kadastrovoj-palaty" </w:instrText>
      </w:r>
      <w:r w:rsidRPr="003D39AB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3D39AB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Жители республики смогут запросить сведения о недвижимости онлайн с сайта Кадастровой палаты</w:t>
      </w:r>
      <w:r w:rsidRPr="003D39AB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0D1102DD" w14:textId="77777777" w:rsidR="003D39AB" w:rsidRDefault="003D39AB" w:rsidP="003D39A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Минэкономразвития России приняло изменения в порядок предоставления сведений, содержащихся в Едином государственном реестре недвижимости (ЕГРН). Согласно поправкам, получить выписку об объектах недвижимости можно с сайта Федеральной кадастровой палаты.</w:t>
      </w:r>
      <w:r>
        <w:rPr>
          <w:rFonts w:ascii="Verdana" w:hAnsi="Verdana"/>
          <w:color w:val="555555"/>
          <w:sz w:val="18"/>
          <w:szCs w:val="18"/>
        </w:rPr>
        <w:br/>
        <w:t xml:space="preserve">Порядок предоставления сведений из ЕГРН, согласно законодательству, предусматривает форму запроса, способы получения госуслуги, а также основания для отказа в предоставлении сведений из </w:t>
      </w:r>
      <w:proofErr w:type="spellStart"/>
      <w:r>
        <w:rPr>
          <w:rFonts w:ascii="Verdana" w:hAnsi="Verdana"/>
          <w:color w:val="555555"/>
          <w:sz w:val="18"/>
          <w:szCs w:val="18"/>
        </w:rPr>
        <w:t>ЕГРН.Сегодня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заявитель, независимо от места своего нахождения, может получить сведения из ЕГРН о зарегистрированных правах на объекты недвижимости как в виде бумажного документа, так и в электронном виде.</w:t>
      </w:r>
      <w:r>
        <w:rPr>
          <w:rFonts w:ascii="Verdana" w:hAnsi="Verdana"/>
          <w:color w:val="555555"/>
          <w:sz w:val="18"/>
          <w:szCs w:val="18"/>
        </w:rPr>
        <w:br/>
        <w:t>Согласно поправкам в порядок предоставления сведений, внесенным приказом Минэкономразвития от 19.07.2019 № 433, выписки из ЕГРН теперь можно получить с сайта Кадастровой палаты.</w:t>
      </w:r>
      <w:r>
        <w:rPr>
          <w:rFonts w:ascii="Verdana" w:hAnsi="Verdana"/>
          <w:color w:val="555555"/>
          <w:sz w:val="18"/>
          <w:szCs w:val="18"/>
        </w:rPr>
        <w:br/>
        <w:t>К общедоступным сведениям относятся, в том числе, сведения об основных характеристиках и зарегистрированных правах на объект недвижимости и сведения о переходе прав. Запрос на предоставление таких сведений в электронном виде не требует заверения электронной подписью.</w:t>
      </w:r>
      <w:r>
        <w:rPr>
          <w:rFonts w:ascii="Verdana" w:hAnsi="Verdana"/>
          <w:color w:val="555555"/>
          <w:sz w:val="18"/>
          <w:szCs w:val="18"/>
        </w:rPr>
        <w:br/>
        <w:t>При формировании запроса на предоставление сведений ограниченного доступа в электронном виде запрос заверяется квалифицированной электронной подписью заявителя.</w:t>
      </w:r>
      <w:r>
        <w:rPr>
          <w:rFonts w:ascii="Verdana" w:hAnsi="Verdana"/>
          <w:color w:val="555555"/>
          <w:sz w:val="18"/>
          <w:szCs w:val="18"/>
        </w:rPr>
        <w:br/>
        <w:t>«Для проведения различных сделок в любой момент времени гражданам может потребоваться, например, подтверждение права собственности на объекты недвижимости – и соответствующие выписки из госреестра. Предоставление сведений из ЕГРН в электронном виде фактически в режиме онлайн позволяет повысить качество и оперативность оказания госуслуг и существенно сократить временные затраты заявителя», - сказал замглавы Федеральной кадастровой палаты Павел Чащин.</w:t>
      </w:r>
      <w:r>
        <w:rPr>
          <w:rFonts w:ascii="Verdana" w:hAnsi="Verdana"/>
          <w:color w:val="555555"/>
          <w:sz w:val="18"/>
          <w:szCs w:val="18"/>
        </w:rPr>
        <w:br/>
        <w:t>Он отметил, что сведения из ЕГРН, предоставляемые в электронной форме, имеют такую же юридическую силу, как и сведения из ЕГРН в виде бумажного документа. «Выписка, полученная с сайта Кадастровой палаты после запуска сервиса по выдаче сведений, будет заверяться усиленной квалифицированной электронной подписью органа регистрации прав», - отметил Павел Чащин.</w:t>
      </w:r>
      <w:r>
        <w:rPr>
          <w:rFonts w:ascii="Verdana" w:hAnsi="Verdana"/>
          <w:color w:val="555555"/>
          <w:sz w:val="18"/>
          <w:szCs w:val="18"/>
        </w:rPr>
        <w:br/>
        <w:t>В частности, выписка из ЕГРН может потребоваться, например, при проведении сделки купли-продажи: с ее помощью можно уточнить зарегистрировано ли право собственности на объект, характеристики объекта недвижимости, наличие обременений или ограничений и т.д.</w:t>
      </w:r>
    </w:p>
    <w:p w14:paraId="60A793C7" w14:textId="77777777" w:rsidR="003D39AB" w:rsidRDefault="003D39AB" w:rsidP="003D39A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Ранее стало известно о разработке проекта федерального закона, направленного на противодействие незаконному предоставлению сведений, содержащихся в Едином государственном реестре недвижимости (ЕГРН). Целью законопроекта является исключение деятельности «сайтов-двойников». Для предотвращения деятельности таких сайтов законопроект предусматривает административную ответственность за перепродажу сведений ЕГРН третьим лицам за плату. Как отмечал глава Федеральной кадастровой палаты </w:t>
      </w:r>
      <w:proofErr w:type="spellStart"/>
      <w:r>
        <w:rPr>
          <w:rFonts w:ascii="Verdana" w:hAnsi="Verdana"/>
          <w:color w:val="555555"/>
          <w:sz w:val="18"/>
          <w:szCs w:val="18"/>
        </w:rPr>
        <w:t>ПарвизТухтасунов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, данную проблему необходимо рассматривать комплексно. «С точки зрения административного регулирования, Минэкономразвития совместно с Росреестром подготовили проект изменений в КоАП, чтобы предотвратить возможность перепродажи сведений. Но одно из важнейших направлений – модернизациях самих сервисов Росреестра и Кадастровой палаты. Если сервисы будут удобнее, а цена у государства в любом случае ниже, чем у сайтов-двойников, то все будут пользоваться именно этими сервисами», - говорил </w:t>
      </w:r>
      <w:proofErr w:type="spellStart"/>
      <w:r>
        <w:rPr>
          <w:rFonts w:ascii="Verdana" w:hAnsi="Verdana"/>
          <w:color w:val="555555"/>
          <w:sz w:val="18"/>
          <w:szCs w:val="18"/>
        </w:rPr>
        <w:t>Тухтасунов</w:t>
      </w:r>
      <w:proofErr w:type="spellEnd"/>
      <w:r>
        <w:rPr>
          <w:rFonts w:ascii="Verdana" w:hAnsi="Verdana"/>
          <w:color w:val="555555"/>
          <w:sz w:val="18"/>
          <w:szCs w:val="18"/>
        </w:rPr>
        <w:t>.</w:t>
      </w:r>
    </w:p>
    <w:p w14:paraId="13A0A043" w14:textId="77777777" w:rsidR="00303460" w:rsidRPr="003D39AB" w:rsidRDefault="00303460" w:rsidP="003D39AB"/>
    <w:sectPr w:rsidR="00303460" w:rsidRPr="003D3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7B41"/>
    <w:rsid w:val="000432F5"/>
    <w:rsid w:val="00063712"/>
    <w:rsid w:val="000D67C7"/>
    <w:rsid w:val="000F1FED"/>
    <w:rsid w:val="00137D3F"/>
    <w:rsid w:val="001435AC"/>
    <w:rsid w:val="0019117B"/>
    <w:rsid w:val="001E2DE5"/>
    <w:rsid w:val="001E4486"/>
    <w:rsid w:val="001E630F"/>
    <w:rsid w:val="002037C6"/>
    <w:rsid w:val="00246AF5"/>
    <w:rsid w:val="00262DAE"/>
    <w:rsid w:val="002E14ED"/>
    <w:rsid w:val="00303460"/>
    <w:rsid w:val="00334B6D"/>
    <w:rsid w:val="003D39AB"/>
    <w:rsid w:val="003E50FE"/>
    <w:rsid w:val="003F54E5"/>
    <w:rsid w:val="0041059A"/>
    <w:rsid w:val="00437D8E"/>
    <w:rsid w:val="004459AF"/>
    <w:rsid w:val="00451178"/>
    <w:rsid w:val="004F2546"/>
    <w:rsid w:val="00515A82"/>
    <w:rsid w:val="0053225B"/>
    <w:rsid w:val="00553E2D"/>
    <w:rsid w:val="005C577A"/>
    <w:rsid w:val="005D6498"/>
    <w:rsid w:val="005F3C4C"/>
    <w:rsid w:val="0062296C"/>
    <w:rsid w:val="00673697"/>
    <w:rsid w:val="00674F60"/>
    <w:rsid w:val="006A18F1"/>
    <w:rsid w:val="006C2FA1"/>
    <w:rsid w:val="006E5619"/>
    <w:rsid w:val="007040C0"/>
    <w:rsid w:val="00716820"/>
    <w:rsid w:val="00717639"/>
    <w:rsid w:val="00753FC2"/>
    <w:rsid w:val="007A6EC4"/>
    <w:rsid w:val="007E3D0E"/>
    <w:rsid w:val="009836B1"/>
    <w:rsid w:val="00991090"/>
    <w:rsid w:val="009B2336"/>
    <w:rsid w:val="009F51A9"/>
    <w:rsid w:val="00A114CD"/>
    <w:rsid w:val="00A31043"/>
    <w:rsid w:val="00A859A9"/>
    <w:rsid w:val="00B92D06"/>
    <w:rsid w:val="00B95675"/>
    <w:rsid w:val="00BB654D"/>
    <w:rsid w:val="00BD4917"/>
    <w:rsid w:val="00C12F6B"/>
    <w:rsid w:val="00C40D09"/>
    <w:rsid w:val="00C6681D"/>
    <w:rsid w:val="00CA2B17"/>
    <w:rsid w:val="00CE1209"/>
    <w:rsid w:val="00CF3975"/>
    <w:rsid w:val="00D06B6B"/>
    <w:rsid w:val="00D86B46"/>
    <w:rsid w:val="00DC134E"/>
    <w:rsid w:val="00E7148D"/>
    <w:rsid w:val="00E75FBD"/>
    <w:rsid w:val="00EF5DD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69</cp:revision>
  <dcterms:created xsi:type="dcterms:W3CDTF">2020-09-22T17:44:00Z</dcterms:created>
  <dcterms:modified xsi:type="dcterms:W3CDTF">2020-09-22T18:21:00Z</dcterms:modified>
</cp:coreProperties>
</file>