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0BC40" w14:textId="77777777" w:rsidR="00652AEE" w:rsidRPr="00652AEE" w:rsidRDefault="00652AEE" w:rsidP="00652AE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652AEE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Общероссийский день приема граждан</w:t>
        </w:r>
      </w:hyperlink>
    </w:p>
    <w:p w14:paraId="3F058014" w14:textId="18DB97FA" w:rsidR="00652AEE" w:rsidRDefault="00652AEE" w:rsidP="00652AE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10F459F" w14:textId="77777777" w:rsidR="00652AEE" w:rsidRDefault="00652AEE" w:rsidP="00652AE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поручению Президента Российской Федерации ежегодно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  <w:r>
        <w:rPr>
          <w:rFonts w:ascii="Verdana" w:hAnsi="Verdana"/>
          <w:color w:val="555555"/>
          <w:sz w:val="18"/>
          <w:szCs w:val="18"/>
        </w:rPr>
        <w:br/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  <w:r>
        <w:rPr>
          <w:rFonts w:ascii="Verdana" w:hAnsi="Verdana"/>
          <w:color w:val="555555"/>
          <w:sz w:val="18"/>
          <w:szCs w:val="18"/>
        </w:rPr>
        <w:br/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</w:t>
      </w:r>
      <w:r>
        <w:rPr>
          <w:rFonts w:ascii="Verdana" w:hAnsi="Verdana"/>
          <w:color w:val="555555"/>
          <w:sz w:val="18"/>
          <w:szCs w:val="18"/>
        </w:rPr>
        <w:br/>
        <w:t>В прокуратуре Красногвардейского района прием граждан 12 декабря 2018 года будет проводиться исполняющим обязанности прокурора района и работниками прокуратуры района по адресу: с. Красногвардейское,  ул. Кооперативная, д. 1, в порядке живой очереди при предоставлении документа, удостоверяющего личность (паспорт). В ходе личного приема может быть подано письменное заявление. Запись на прием к исполняющему обязанности прокурора района осуществляется по телефону:  8 (87778) 5-34-80.</w:t>
      </w:r>
      <w:r>
        <w:rPr>
          <w:rFonts w:ascii="Verdana" w:hAnsi="Verdana"/>
          <w:color w:val="555555"/>
          <w:sz w:val="18"/>
          <w:szCs w:val="18"/>
        </w:rPr>
        <w:br/>
        <w:t>В компетенцию органов прокуратуры Российской Федерации входят следующие вопросы:</w:t>
      </w:r>
      <w:r>
        <w:rPr>
          <w:rFonts w:ascii="Verdana" w:hAnsi="Verdana"/>
          <w:color w:val="555555"/>
          <w:sz w:val="18"/>
          <w:szCs w:val="18"/>
        </w:rPr>
        <w:br/>
        <w:t>- 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  <w:r>
        <w:rPr>
          <w:rFonts w:ascii="Verdana" w:hAnsi="Verdana"/>
          <w:color w:val="555555"/>
          <w:sz w:val="18"/>
          <w:szCs w:val="18"/>
        </w:rPr>
        <w:br/>
        <w:t>- 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организаций;</w:t>
      </w:r>
      <w:r>
        <w:rPr>
          <w:rFonts w:ascii="Verdana" w:hAnsi="Verdana"/>
          <w:color w:val="555555"/>
          <w:sz w:val="18"/>
          <w:szCs w:val="18"/>
        </w:rPr>
        <w:br/>
        <w:t>- надзор за исполнением законов органами, осуществляющими оперативно-розыскную деятельность, дознание и предварительное следствие;</w:t>
      </w:r>
      <w:r>
        <w:rPr>
          <w:rFonts w:ascii="Verdana" w:hAnsi="Verdana"/>
          <w:color w:val="555555"/>
          <w:sz w:val="18"/>
          <w:szCs w:val="18"/>
        </w:rPr>
        <w:br/>
        <w:t>- надзор за исполнением законов судебными приставами;</w:t>
      </w:r>
      <w:r>
        <w:rPr>
          <w:rFonts w:ascii="Verdana" w:hAnsi="Verdana"/>
          <w:color w:val="555555"/>
          <w:sz w:val="18"/>
          <w:szCs w:val="18"/>
        </w:rPr>
        <w:br/>
        <w:t>-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  <w:r>
        <w:rPr>
          <w:rFonts w:ascii="Verdana" w:hAnsi="Verdana"/>
          <w:color w:val="555555"/>
          <w:sz w:val="18"/>
          <w:szCs w:val="18"/>
        </w:rPr>
        <w:br/>
        <w:t>- уголовное преследование в соответствии с полномочиями, установленными уголовно-процессуальным законодательством Российской Федерации;</w:t>
      </w:r>
      <w:r>
        <w:rPr>
          <w:rFonts w:ascii="Verdana" w:hAnsi="Verdana"/>
          <w:color w:val="555555"/>
          <w:sz w:val="18"/>
          <w:szCs w:val="18"/>
        </w:rPr>
        <w:br/>
        <w:t>- координация деятельности правоохранительных органов по борьбе с преступностью.</w:t>
      </w:r>
      <w:r>
        <w:rPr>
          <w:rFonts w:ascii="Verdana" w:hAnsi="Verdana"/>
          <w:color w:val="555555"/>
          <w:sz w:val="18"/>
          <w:szCs w:val="18"/>
        </w:rPr>
        <w:br/>
        <w:t>Прокуроры в соответствии с процессуальным законодательством Российской Федерации участвуют в рассмотрении дел судами, арбитражными судами, вносят представления на противоречащие закону решения, приговоры, определения и постановления судов.</w:t>
      </w:r>
    </w:p>
    <w:p w14:paraId="72E851A7" w14:textId="77777777" w:rsidR="009048BA" w:rsidRPr="00652AEE" w:rsidRDefault="009048BA" w:rsidP="00652AEE"/>
    <w:sectPr w:rsidR="009048BA" w:rsidRPr="0065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652AEE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B4745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56CC9"/>
    <w:rsid w:val="00EB7EAD"/>
    <w:rsid w:val="00ED6683"/>
    <w:rsid w:val="00EE23CA"/>
    <w:rsid w:val="00F344F6"/>
    <w:rsid w:val="00F35FC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28-obshcherossijskij-den-priema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64</cp:revision>
  <dcterms:created xsi:type="dcterms:W3CDTF">2020-09-09T18:58:00Z</dcterms:created>
  <dcterms:modified xsi:type="dcterms:W3CDTF">2020-09-09T19:42:00Z</dcterms:modified>
</cp:coreProperties>
</file>