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17" w:rsidRPr="002D0217" w:rsidRDefault="002D0217" w:rsidP="002D0217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2D0217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Граждане вправе самостоятельно выбирать дату и время государственной регистрации брака</w:t>
        </w:r>
      </w:hyperlink>
    </w:p>
    <w:p w:rsidR="002D0217" w:rsidRDefault="002D0217" w:rsidP="002D021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2D0217" w:rsidRPr="002D0217" w:rsidRDefault="002D0217" w:rsidP="002D021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2D0217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в пункт 1 статьи 11 Семейного кодекса Российской Федерации, в статьи 26 и 27 Федерального закона «Об актах гражданского состояния» и статью 1 Федерального закона «О внесении изменений в статью 26 Федерального закона «Об актах гражданского состояния» вносятся изменения, согласно которым гражданам предоставляется возможность самостоятельно выбирать дату и время государственной регистрации брака, но не ранее месяца и не позднее 12 месяцев со дня подачи заявления о заключении брака, которое может быть подано с использованием единого портала государственных и муниципальных услуг, личная явка в органы записи актов гражданского состояния для подачи заявления о заключении брака не требуется. </w:t>
      </w:r>
      <w:r w:rsidRPr="002D0217">
        <w:rPr>
          <w:rFonts w:ascii="Verdana" w:eastAsia="Times New Roman" w:hAnsi="Verdana" w:cs="Times New Roman"/>
          <w:color w:val="555555"/>
          <w:sz w:val="18"/>
          <w:szCs w:val="18"/>
        </w:rPr>
        <w:br/>
        <w:t>Поправки в законодательные акты вступаю в силу с 01 октября 2018 года.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17"/>
    <w:rsid w:val="002D0217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0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2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0217"/>
    <w:rPr>
      <w:color w:val="0000FF"/>
      <w:u w:val="single"/>
    </w:rPr>
  </w:style>
  <w:style w:type="character" w:customStyle="1" w:styleId="newsitemcategory">
    <w:name w:val="newsitem_category"/>
    <w:basedOn w:val="a0"/>
    <w:rsid w:val="002D0217"/>
  </w:style>
  <w:style w:type="character" w:customStyle="1" w:styleId="newsitemhits">
    <w:name w:val="newsitem_hits"/>
    <w:basedOn w:val="a0"/>
    <w:rsid w:val="002D0217"/>
  </w:style>
  <w:style w:type="character" w:customStyle="1" w:styleId="email">
    <w:name w:val="email"/>
    <w:basedOn w:val="a0"/>
    <w:rsid w:val="002D0217"/>
  </w:style>
  <w:style w:type="character" w:customStyle="1" w:styleId="print">
    <w:name w:val="print"/>
    <w:basedOn w:val="a0"/>
    <w:rsid w:val="002D0217"/>
  </w:style>
  <w:style w:type="paragraph" w:styleId="a4">
    <w:name w:val="Normal (Web)"/>
    <w:basedOn w:val="a"/>
    <w:uiPriority w:val="99"/>
    <w:semiHidden/>
    <w:unhideWhenUsed/>
    <w:rsid w:val="002D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0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2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0217"/>
    <w:rPr>
      <w:color w:val="0000FF"/>
      <w:u w:val="single"/>
    </w:rPr>
  </w:style>
  <w:style w:type="character" w:customStyle="1" w:styleId="newsitemcategory">
    <w:name w:val="newsitem_category"/>
    <w:basedOn w:val="a0"/>
    <w:rsid w:val="002D0217"/>
  </w:style>
  <w:style w:type="character" w:customStyle="1" w:styleId="newsitemhits">
    <w:name w:val="newsitem_hits"/>
    <w:basedOn w:val="a0"/>
    <w:rsid w:val="002D0217"/>
  </w:style>
  <w:style w:type="character" w:customStyle="1" w:styleId="email">
    <w:name w:val="email"/>
    <w:basedOn w:val="a0"/>
    <w:rsid w:val="002D0217"/>
  </w:style>
  <w:style w:type="character" w:customStyle="1" w:styleId="print">
    <w:name w:val="print"/>
    <w:basedOn w:val="a0"/>
    <w:rsid w:val="002D0217"/>
  </w:style>
  <w:style w:type="paragraph" w:styleId="a4">
    <w:name w:val="Normal (Web)"/>
    <w:basedOn w:val="a"/>
    <w:uiPriority w:val="99"/>
    <w:semiHidden/>
    <w:unhideWhenUsed/>
    <w:rsid w:val="002D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742-grazhdane-vprave-samostoyatelno-vybirat-datu-i-vremya-gosudarstvennoj-registratsii-bra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2020-09-11T02:00:00Z</dcterms:created>
  <dcterms:modified xsi:type="dcterms:W3CDTF">2020-09-11T02:00:00Z</dcterms:modified>
</cp:coreProperties>
</file>