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D62E8" w14:textId="77777777" w:rsidR="004278DB" w:rsidRDefault="004278DB" w:rsidP="004278DB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3"/>
            <w:rFonts w:ascii="Tahoma" w:hAnsi="Tahoma" w:cs="Tahoma"/>
            <w:color w:val="222222"/>
            <w:sz w:val="27"/>
            <w:szCs w:val="27"/>
          </w:rPr>
          <w:t>О ГОСУДАРСТВЕННОЙ РЕГИСТРАЦИИ ТРАНСПОРТНЫХ СРЕДСТВ В РОССИЙСКОЙ ФЕДЕРАЦИИ</w:t>
        </w:r>
      </w:hyperlink>
    </w:p>
    <w:p w14:paraId="4580CD92" w14:textId="77777777" w:rsidR="004278DB" w:rsidRDefault="004278DB" w:rsidP="004278DB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Федеральный закон от 03.08.2018 года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 04.08.2019 вступил в законную силу.</w:t>
      </w:r>
      <w:r>
        <w:rPr>
          <w:rFonts w:ascii="Verdana" w:hAnsi="Verdana"/>
          <w:color w:val="555555"/>
          <w:sz w:val="18"/>
          <w:szCs w:val="18"/>
        </w:rPr>
        <w:br/>
        <w:t>Он определяет правовые и организационные основы, цели государственной регистрации транспортных средств, права и обязанности участников отношений, возникающих в связи с государственной регистрацией транспортных средств, за исключением отношений, возникающих в связи с государственной регистрацией самоходных машин и других видов техники, а также отношений, возникающих в связи с государственной регистрацией транспортных средств, самоходных машин, военной, специальной и других видов техники, опытных (испытательных) образцов вооружения, военной и специальной техники военными автомобильными инспекциями федеральных органов исполнительной власти, в которых федеральным законом предусмотрена военная служба (далее - военные автомобильные инспекции).</w:t>
      </w:r>
      <w:r>
        <w:rPr>
          <w:rFonts w:ascii="Verdana" w:hAnsi="Verdana"/>
          <w:color w:val="555555"/>
          <w:sz w:val="18"/>
          <w:szCs w:val="18"/>
        </w:rPr>
        <w:br/>
        <w:t>Указанным Федеральным законом закреплено, что регистрационные подразделения осуществляют регистрацию ТС как самостоятельно, так и во взаимодействии со специализированными организациями, участвующими в регистрации ТС.</w:t>
      </w:r>
      <w:r>
        <w:rPr>
          <w:rFonts w:ascii="Verdana" w:hAnsi="Verdana"/>
          <w:color w:val="555555"/>
          <w:sz w:val="18"/>
          <w:szCs w:val="18"/>
        </w:rPr>
        <w:br/>
        <w:t>Специализированной организацией могут быть: 1) зарегистрированные в Российской Федерации юридическое лицо или индивидуальный предприниматель, уполномоченные на основании договора изготовителем или представителем иностранного изготовителя в Российской Федерации на реализацию изготовленных ими транспортных средств; 2) изготовитель транспортных средств.</w:t>
      </w:r>
      <w:r>
        <w:rPr>
          <w:rFonts w:ascii="Verdana" w:hAnsi="Verdana"/>
          <w:color w:val="555555"/>
          <w:sz w:val="18"/>
          <w:szCs w:val="18"/>
        </w:rPr>
        <w:br/>
        <w:t>Такие организации смогут организовывать регистрацию от имени своих покупателей, а также, при наличии соответствующих полномочий, изготавливать регистрационные знаки. Кроме того, изготавливать регистрационные знаки смогут и иные организации при соблюдении установленных требований.</w:t>
      </w:r>
      <w:r>
        <w:rPr>
          <w:rFonts w:ascii="Verdana" w:hAnsi="Verdana"/>
          <w:color w:val="555555"/>
          <w:sz w:val="18"/>
          <w:szCs w:val="18"/>
        </w:rPr>
        <w:br/>
        <w:t>Полиция должна будет обеспечить создание и ведение Реестра специализированных организаций, участвующих в регистрации ТС, и Реестра изготовителей регистрационных знаков. Она же будет проводить в отношении них проверки. Закреплено, что ТС можно регистрировать на лиц не моложе 16 лет.</w:t>
      </w:r>
    </w:p>
    <w:p w14:paraId="7156817C" w14:textId="045F3685" w:rsidR="00B23F3C" w:rsidRPr="004278DB" w:rsidRDefault="00B23F3C" w:rsidP="004278DB"/>
    <w:sectPr w:rsidR="00B23F3C" w:rsidRPr="0042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3C"/>
    <w:rsid w:val="000E1BB3"/>
    <w:rsid w:val="004278DB"/>
    <w:rsid w:val="00492D4E"/>
    <w:rsid w:val="008D4869"/>
    <w:rsid w:val="00910103"/>
    <w:rsid w:val="00925ADD"/>
    <w:rsid w:val="00963F7A"/>
    <w:rsid w:val="009F3470"/>
    <w:rsid w:val="00B23F3C"/>
    <w:rsid w:val="00B94E40"/>
    <w:rsid w:val="00BF63FE"/>
    <w:rsid w:val="00C247F5"/>
    <w:rsid w:val="00E570F8"/>
    <w:rsid w:val="00F9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88BD"/>
  <w15:chartTrackingRefBased/>
  <w15:docId w15:val="{A269DD8C-0C0F-4377-838C-D3E734A3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7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570F8"/>
    <w:rPr>
      <w:color w:val="0000FF"/>
      <w:u w:val="single"/>
    </w:rPr>
  </w:style>
  <w:style w:type="character" w:customStyle="1" w:styleId="newsitemcategory">
    <w:name w:val="newsitem_category"/>
    <w:basedOn w:val="a0"/>
    <w:rsid w:val="00E570F8"/>
  </w:style>
  <w:style w:type="character" w:customStyle="1" w:styleId="newsitemhits">
    <w:name w:val="newsitem_hits"/>
    <w:basedOn w:val="a0"/>
    <w:rsid w:val="00E570F8"/>
  </w:style>
  <w:style w:type="character" w:customStyle="1" w:styleId="email">
    <w:name w:val="email"/>
    <w:basedOn w:val="a0"/>
    <w:rsid w:val="00E570F8"/>
  </w:style>
  <w:style w:type="character" w:customStyle="1" w:styleId="print">
    <w:name w:val="print"/>
    <w:basedOn w:val="a0"/>
    <w:rsid w:val="00E570F8"/>
  </w:style>
  <w:style w:type="paragraph" w:styleId="a4">
    <w:name w:val="Normal (Web)"/>
    <w:basedOn w:val="a"/>
    <w:uiPriority w:val="99"/>
    <w:semiHidden/>
    <w:unhideWhenUsed/>
    <w:rsid w:val="00E5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0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882-o-gosudarstvennoj-registratsii-transportnykh-sredstv-v-rossijskoj-feder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14</cp:revision>
  <dcterms:created xsi:type="dcterms:W3CDTF">2020-09-08T18:20:00Z</dcterms:created>
  <dcterms:modified xsi:type="dcterms:W3CDTF">2020-09-08T18:28:00Z</dcterms:modified>
</cp:coreProperties>
</file>