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044B2" w14:textId="77777777" w:rsidR="00C96CCD" w:rsidRPr="00C96CCD" w:rsidRDefault="00C96CCD" w:rsidP="00C96CCD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C96CCD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C96CCD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"http://prokuratura.krasnogvard.ru/index.php/611-s-1-oktyabrya-izmenen-poryadok-gosudarstvennoj-registratsii-yuridicheskikh-lits-i-individualnykh-predprinimatelej" </w:instrText>
      </w:r>
      <w:r w:rsidRPr="00C96CCD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C96CCD">
        <w:rPr>
          <w:rStyle w:val="a3"/>
          <w:rFonts w:ascii="Tahoma" w:hAnsi="Tahoma" w:cs="Tahoma"/>
          <w:color w:val="222222"/>
          <w:sz w:val="27"/>
          <w:szCs w:val="27"/>
          <w:u w:val="none"/>
        </w:rPr>
        <w:t>С 1 октября изменен порядок государственной регистрации юридических лиц и индивидуальных предпринимателей</w:t>
      </w:r>
      <w:r w:rsidRPr="00C96CCD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519D631E" w14:textId="765C1316" w:rsidR="00C96CCD" w:rsidRDefault="00C96CCD" w:rsidP="00C96CCD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1DF05090" w14:textId="77777777" w:rsidR="00C96CCD" w:rsidRDefault="00C96CCD" w:rsidP="00C96CC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Федеральным законом № от 08.08.2001 129-ФЗ «О государственной регистрации юридических лиц и индивидуальных предпринимателей» внесены изменения в порядок государственной регистрации юридических лиц и индивидуальных предпринимателей (далее - ФЗ № 129).</w:t>
      </w:r>
      <w:r>
        <w:rPr>
          <w:rFonts w:ascii="Verdana" w:hAnsi="Verdana"/>
          <w:color w:val="555555"/>
          <w:sz w:val="18"/>
          <w:szCs w:val="18"/>
        </w:rPr>
        <w:br/>
        <w:t xml:space="preserve">Во-первых, расширен перечень оснований для отказа в государственной регистрации. К ним отнесены: представление документов, оформленных с нарушением требований, установленных в п. 1.1 и </w:t>
      </w:r>
      <w:proofErr w:type="spellStart"/>
      <w:r>
        <w:rPr>
          <w:rFonts w:ascii="Verdana" w:hAnsi="Verdana"/>
          <w:color w:val="555555"/>
          <w:sz w:val="18"/>
          <w:szCs w:val="18"/>
        </w:rPr>
        <w:t>абз</w:t>
      </w:r>
      <w:proofErr w:type="spellEnd"/>
      <w:r>
        <w:rPr>
          <w:rFonts w:ascii="Verdana" w:hAnsi="Verdana"/>
          <w:color w:val="555555"/>
          <w:sz w:val="18"/>
          <w:szCs w:val="18"/>
        </w:rPr>
        <w:t>. 1 п. 1.2 ст. 9 ФЗ № 129; представление документов, содержащих недостоверные сведения.</w:t>
      </w:r>
      <w:r>
        <w:rPr>
          <w:rFonts w:ascii="Verdana" w:hAnsi="Verdana"/>
          <w:color w:val="555555"/>
          <w:sz w:val="18"/>
          <w:szCs w:val="18"/>
        </w:rPr>
        <w:br/>
        <w:t>Во-вторых, заявитель, которому отказано в государственной регистрации в связи с непредставлением необходимых документов либо в связи с представлением документов, оформленных с нарушением установленных требований, будет вправе после устранения недочетов в течение 3 месяцев со дня принятия решения об отказе (если оно не отменено) дополнительно однократно представить необходимые документы. Повторно уплачивать госпошлину при этом не нужно. Также не обязательно повторно представлять документы, имеющиеся у регистрирующего органа в связи с принятием решения об отказе в государственной регистрации.</w:t>
      </w:r>
      <w:r>
        <w:rPr>
          <w:rFonts w:ascii="Verdana" w:hAnsi="Verdana"/>
          <w:color w:val="555555"/>
          <w:sz w:val="18"/>
          <w:szCs w:val="18"/>
        </w:rPr>
        <w:br/>
        <w:t>Кроме того, появился новый способ отслеживать информацию о предстоящих регистрационных действиях в отношении конкретного юридического лица или индивидуального предпринимателя (далее – ИП).</w:t>
      </w:r>
      <w:r>
        <w:rPr>
          <w:rFonts w:ascii="Verdana" w:hAnsi="Verdana"/>
          <w:color w:val="555555"/>
          <w:sz w:val="18"/>
          <w:szCs w:val="18"/>
        </w:rPr>
        <w:br/>
        <w:t>Так, в п. 3 ст. 9 ФЗ № 129 предусмотрено, что любое лицо вправе разместить на официальном сайте регистрирующего органа запрос о направлении по указанному в нем адресу электронной почты информации о факте предоставления в регистрирующий орган (после размещения такого запроса) документов в отношении указанного в этом запросе юридического лица, ИП. Регистрирующий орган направит указанную информацию не позднее рабочего дня, следующего за днем получения им соответствующих документов.</w:t>
      </w:r>
      <w:r>
        <w:rPr>
          <w:rFonts w:ascii="Verdana" w:hAnsi="Verdana"/>
          <w:color w:val="555555"/>
          <w:sz w:val="18"/>
          <w:szCs w:val="18"/>
        </w:rPr>
        <w:br/>
        <w:t>В настоящее время, чтобы узнать о предстоящей регистрации в отношении какого-либо юридического лица или ИП, заинтересованное лицо должно каждый раз обращаться к сайту ФНС России, на котором регистрирующий орган размещает информацию о факте представления документов на регистрацию, и вводить реквизиты.</w:t>
      </w:r>
    </w:p>
    <w:p w14:paraId="3F0B0DF7" w14:textId="77777777" w:rsidR="00233BF2" w:rsidRPr="00C96CCD" w:rsidRDefault="00233BF2" w:rsidP="00C96CCD"/>
    <w:sectPr w:rsidR="00233BF2" w:rsidRPr="00C96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F2"/>
    <w:rsid w:val="00233BF2"/>
    <w:rsid w:val="002A7272"/>
    <w:rsid w:val="005A26A6"/>
    <w:rsid w:val="006A04D6"/>
    <w:rsid w:val="00722839"/>
    <w:rsid w:val="008D19A4"/>
    <w:rsid w:val="009714C7"/>
    <w:rsid w:val="00C96CCD"/>
    <w:rsid w:val="00FB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012D"/>
  <w15:chartTrackingRefBased/>
  <w15:docId w15:val="{767D18B1-FF0A-4DE5-BA6D-B2735DDA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19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9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D19A4"/>
    <w:rPr>
      <w:color w:val="0000FF"/>
      <w:u w:val="single"/>
    </w:rPr>
  </w:style>
  <w:style w:type="character" w:customStyle="1" w:styleId="newsitemcategory">
    <w:name w:val="newsitem_category"/>
    <w:basedOn w:val="a0"/>
    <w:rsid w:val="008D19A4"/>
  </w:style>
  <w:style w:type="character" w:customStyle="1" w:styleId="newsitemhits">
    <w:name w:val="newsitem_hits"/>
    <w:basedOn w:val="a0"/>
    <w:rsid w:val="008D19A4"/>
  </w:style>
  <w:style w:type="character" w:customStyle="1" w:styleId="email">
    <w:name w:val="email"/>
    <w:basedOn w:val="a0"/>
    <w:rsid w:val="008D19A4"/>
  </w:style>
  <w:style w:type="character" w:customStyle="1" w:styleId="print">
    <w:name w:val="print"/>
    <w:basedOn w:val="a0"/>
    <w:rsid w:val="008D19A4"/>
  </w:style>
  <w:style w:type="paragraph" w:styleId="a4">
    <w:name w:val="Normal (Web)"/>
    <w:basedOn w:val="a"/>
    <w:uiPriority w:val="99"/>
    <w:semiHidden/>
    <w:unhideWhenUsed/>
    <w:rsid w:val="008D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9</cp:revision>
  <dcterms:created xsi:type="dcterms:W3CDTF">2020-09-09T19:49:00Z</dcterms:created>
  <dcterms:modified xsi:type="dcterms:W3CDTF">2020-09-09T19:54:00Z</dcterms:modified>
</cp:coreProperties>
</file>