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E44D" w14:textId="77777777" w:rsidR="004748CF" w:rsidRPr="004748CF" w:rsidRDefault="004748CF" w:rsidP="004748CF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hyperlink r:id="rId4" w:history="1">
        <w:r w:rsidRPr="004748CF">
          <w:rPr>
            <w:rStyle w:val="a3"/>
            <w:rFonts w:ascii="Tahoma" w:hAnsi="Tahoma" w:cs="Tahoma"/>
            <w:color w:val="727272"/>
            <w:sz w:val="27"/>
            <w:szCs w:val="27"/>
            <w:u w:val="none"/>
          </w:rPr>
          <w:t>Заведомо ложный донос наказывается Уголовным кодексом Российской Федерации</w:t>
        </w:r>
      </w:hyperlink>
    </w:p>
    <w:p w14:paraId="2368B25F" w14:textId="77777777" w:rsidR="004748CF" w:rsidRDefault="004748CF" w:rsidP="004748CF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Красногвардейским районным судом рассмотрено уголовное дело по обвинению Покатиловой Натальи, 1962 года рождения по признаку совершенного преступления, предусмотренного ч.2 ст. 306 УК РФ – заведомо ложный донос о совершении преступления, соединенное с обвинением лица в совершении тяжкого преступления.       </w:t>
      </w:r>
    </w:p>
    <w:p w14:paraId="028FA5AE" w14:textId="77777777" w:rsidR="004748CF" w:rsidRDefault="004748CF" w:rsidP="004748CF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 </w:t>
      </w:r>
    </w:p>
    <w:p w14:paraId="5BD3BC68" w14:textId="77777777" w:rsidR="004748CF" w:rsidRDefault="004748CF" w:rsidP="004748CF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Обстоятельства совершения преступления следующие, 22.04.2013 года, около 19 часов 50 минут Покатилова, находясь во дворе своего домовладения, расположенного в селе Преображенском Красногвардейского района, с целью привлечения к уголовной ответственности Олега Ревякина своего гражданского мужа, введя в заблуждение правоохранительные органы и понимая, что сообщаемые ею сведения не соответствуют действительности и являются ложными, сообщила по телефону оперативному дежурному отдела МВД России по Красногвардейскому району о том, что к ней в домовладение тайно проник гражданин Ревякин, откуда похитил 5 тысяч рублей.</w:t>
      </w:r>
    </w:p>
    <w:p w14:paraId="64EFC476" w14:textId="77777777" w:rsidR="004748CF" w:rsidRDefault="004748CF" w:rsidP="004748CF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 </w:t>
      </w:r>
    </w:p>
    <w:p w14:paraId="5D50DC2D" w14:textId="77777777" w:rsidR="004748CF" w:rsidRDefault="004748CF" w:rsidP="004748CF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Органом предварительного расследования установлено, что сообщение Покатиловой является ложным,  она сама об этом также призналась, в связи с чем, в отношении нее было возбуждено уголовное дело.</w:t>
      </w:r>
    </w:p>
    <w:p w14:paraId="021B871D" w14:textId="77777777" w:rsidR="004748CF" w:rsidRDefault="004748CF" w:rsidP="004748CF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 </w:t>
      </w:r>
    </w:p>
    <w:p w14:paraId="751B1210" w14:textId="77777777" w:rsidR="004748CF" w:rsidRDefault="004748CF" w:rsidP="004748CF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По результатам рассмотрения уголовного дела, Покатилова осуждена.</w:t>
      </w:r>
    </w:p>
    <w:p w14:paraId="60ED1E0F" w14:textId="77777777" w:rsidR="00A73A45" w:rsidRPr="004748CF" w:rsidRDefault="00A73A45" w:rsidP="004748CF"/>
    <w:sectPr w:rsidR="00A73A45" w:rsidRPr="0047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084776"/>
    <w:rsid w:val="000F76A8"/>
    <w:rsid w:val="00104194"/>
    <w:rsid w:val="001A6116"/>
    <w:rsid w:val="001A6632"/>
    <w:rsid w:val="001C506B"/>
    <w:rsid w:val="0023347F"/>
    <w:rsid w:val="002B4676"/>
    <w:rsid w:val="00312361"/>
    <w:rsid w:val="00345CC3"/>
    <w:rsid w:val="00346DF2"/>
    <w:rsid w:val="003704EA"/>
    <w:rsid w:val="003823EF"/>
    <w:rsid w:val="00385DAF"/>
    <w:rsid w:val="003B3A31"/>
    <w:rsid w:val="003E049A"/>
    <w:rsid w:val="003E761D"/>
    <w:rsid w:val="004748CF"/>
    <w:rsid w:val="004A663A"/>
    <w:rsid w:val="005729FE"/>
    <w:rsid w:val="005E5153"/>
    <w:rsid w:val="005F4904"/>
    <w:rsid w:val="006620E2"/>
    <w:rsid w:val="00696E93"/>
    <w:rsid w:val="007A0BF8"/>
    <w:rsid w:val="007E2807"/>
    <w:rsid w:val="007E3A57"/>
    <w:rsid w:val="008847F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CF7860"/>
    <w:rsid w:val="00D561A8"/>
    <w:rsid w:val="00D86E5F"/>
    <w:rsid w:val="00E45817"/>
    <w:rsid w:val="00EC3A6E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  <w:style w:type="paragraph" w:customStyle="1" w:styleId="consnormal">
    <w:name w:val="consnormal"/>
    <w:basedOn w:val="a"/>
    <w:rsid w:val="00CF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uratura.krasnogvard.ru/index.php/129-zavedomo-lozhnyj-donos-nakazyvaetsya-ugolovnym-kodeksom-rossijskoj-feder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85</cp:revision>
  <dcterms:created xsi:type="dcterms:W3CDTF">2020-09-15T19:58:00Z</dcterms:created>
  <dcterms:modified xsi:type="dcterms:W3CDTF">2020-09-15T20:24:00Z</dcterms:modified>
</cp:coreProperties>
</file>