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B86" w:rsidRPr="009A6B86" w:rsidRDefault="009A6B86" w:rsidP="009A6B86">
      <w:pPr>
        <w:shd w:val="clear" w:color="auto" w:fill="FFFFFF"/>
        <w:spacing w:before="75" w:after="60" w:line="360" w:lineRule="atLeast"/>
        <w:outlineLvl w:val="0"/>
        <w:rPr>
          <w:rFonts w:ascii="Tahoma" w:eastAsia="Times New Roman" w:hAnsi="Tahoma" w:cs="Tahoma"/>
          <w:b/>
          <w:bCs/>
          <w:color w:val="222222"/>
          <w:kern w:val="36"/>
          <w:sz w:val="27"/>
          <w:szCs w:val="27"/>
        </w:rPr>
      </w:pPr>
      <w:r w:rsidRPr="009A6B86">
        <w:rPr>
          <w:rFonts w:ascii="Tahoma" w:eastAsia="Times New Roman" w:hAnsi="Tahoma" w:cs="Tahoma"/>
          <w:b/>
          <w:bCs/>
          <w:color w:val="222222"/>
          <w:kern w:val="36"/>
          <w:sz w:val="27"/>
          <w:szCs w:val="27"/>
        </w:rPr>
        <w:fldChar w:fldCharType="begin"/>
      </w:r>
      <w:r w:rsidRPr="009A6B86">
        <w:rPr>
          <w:rFonts w:ascii="Tahoma" w:eastAsia="Times New Roman" w:hAnsi="Tahoma" w:cs="Tahoma"/>
          <w:b/>
          <w:bCs/>
          <w:color w:val="222222"/>
          <w:kern w:val="36"/>
          <w:sz w:val="27"/>
          <w:szCs w:val="27"/>
        </w:rPr>
        <w:instrText xml:space="preserve"> HYPERLINK "http://prokuratura.krasnogvard.ru/index.php/943-ugolovnaya-otvetstvennost-za-uklonenie-ot-prokhozhdeniya-voennoj-i-alternativnoj-grazhdanskoj-sluzhby" </w:instrText>
      </w:r>
      <w:r w:rsidRPr="009A6B86">
        <w:rPr>
          <w:rFonts w:ascii="Tahoma" w:eastAsia="Times New Roman" w:hAnsi="Tahoma" w:cs="Tahoma"/>
          <w:b/>
          <w:bCs/>
          <w:color w:val="222222"/>
          <w:kern w:val="36"/>
          <w:sz w:val="27"/>
          <w:szCs w:val="27"/>
        </w:rPr>
        <w:fldChar w:fldCharType="separate"/>
      </w:r>
      <w:r w:rsidRPr="009A6B86">
        <w:rPr>
          <w:rFonts w:ascii="Tahoma" w:eastAsia="Times New Roman" w:hAnsi="Tahoma" w:cs="Tahoma"/>
          <w:b/>
          <w:bCs/>
          <w:color w:val="222222"/>
          <w:kern w:val="36"/>
          <w:sz w:val="27"/>
          <w:szCs w:val="27"/>
        </w:rPr>
        <w:t>Уголовная ответственность за уклонение от прохождения военной и альтернативной гражданской службы</w:t>
      </w:r>
      <w:bookmarkStart w:id="0" w:name="_GoBack"/>
      <w:bookmarkEnd w:id="0"/>
      <w:r w:rsidRPr="009A6B86">
        <w:rPr>
          <w:rFonts w:ascii="Tahoma" w:eastAsia="Times New Roman" w:hAnsi="Tahoma" w:cs="Tahoma"/>
          <w:b/>
          <w:bCs/>
          <w:color w:val="222222"/>
          <w:kern w:val="36"/>
          <w:sz w:val="27"/>
          <w:szCs w:val="27"/>
        </w:rPr>
        <w:fldChar w:fldCharType="end"/>
      </w:r>
    </w:p>
    <w:p w:rsidR="009A6B86" w:rsidRDefault="009A6B86" w:rsidP="009A6B86">
      <w:pPr>
        <w:shd w:val="clear" w:color="auto" w:fill="FFFFFF"/>
        <w:spacing w:after="0" w:line="240" w:lineRule="auto"/>
        <w:rPr>
          <w:rFonts w:ascii="Verdana" w:eastAsia="Times New Roman" w:hAnsi="Verdana" w:cs="Times New Roman"/>
          <w:color w:val="555555"/>
          <w:sz w:val="18"/>
          <w:szCs w:val="18"/>
        </w:rPr>
      </w:pPr>
    </w:p>
    <w:p w:rsidR="009A6B86" w:rsidRPr="009A6B86" w:rsidRDefault="009A6B86" w:rsidP="009A6B86">
      <w:pPr>
        <w:shd w:val="clear" w:color="auto" w:fill="FFFFFF"/>
        <w:spacing w:after="0" w:line="240" w:lineRule="auto"/>
        <w:rPr>
          <w:rFonts w:ascii="Verdana" w:eastAsia="Times New Roman" w:hAnsi="Verdana" w:cs="Times New Roman"/>
          <w:color w:val="555555"/>
          <w:sz w:val="18"/>
          <w:szCs w:val="18"/>
        </w:rPr>
      </w:pPr>
    </w:p>
    <w:p w:rsidR="009A6B86" w:rsidRPr="009A6B86" w:rsidRDefault="009A6B86" w:rsidP="009A6B86">
      <w:pPr>
        <w:shd w:val="clear" w:color="auto" w:fill="FFFFFF"/>
        <w:spacing w:before="120" w:after="120" w:line="240" w:lineRule="auto"/>
        <w:rPr>
          <w:rFonts w:ascii="Verdana" w:eastAsia="Times New Roman" w:hAnsi="Verdana" w:cs="Times New Roman"/>
          <w:color w:val="555555"/>
          <w:sz w:val="18"/>
          <w:szCs w:val="18"/>
        </w:rPr>
      </w:pPr>
      <w:r w:rsidRPr="009A6B86">
        <w:rPr>
          <w:rFonts w:ascii="Verdana" w:eastAsia="Times New Roman" w:hAnsi="Verdana" w:cs="Times New Roman"/>
          <w:color w:val="555555"/>
          <w:sz w:val="18"/>
          <w:szCs w:val="18"/>
        </w:rPr>
        <w:t>В силу статьи 59 Конституции РФ, защита Отечества является долгом и обязанностью гражданина Российской Федерации.</w:t>
      </w:r>
    </w:p>
    <w:p w:rsidR="009A6B86" w:rsidRPr="009A6B86" w:rsidRDefault="009A6B86" w:rsidP="009A6B86">
      <w:pPr>
        <w:shd w:val="clear" w:color="auto" w:fill="FFFFFF"/>
        <w:spacing w:before="120" w:after="120" w:line="240" w:lineRule="auto"/>
        <w:rPr>
          <w:rFonts w:ascii="Verdana" w:eastAsia="Times New Roman" w:hAnsi="Verdana" w:cs="Times New Roman"/>
          <w:color w:val="555555"/>
          <w:sz w:val="18"/>
          <w:szCs w:val="18"/>
        </w:rPr>
      </w:pPr>
      <w:r w:rsidRPr="009A6B86">
        <w:rPr>
          <w:rFonts w:ascii="Verdana" w:eastAsia="Times New Roman" w:hAnsi="Verdana" w:cs="Times New Roman"/>
          <w:color w:val="555555"/>
          <w:sz w:val="18"/>
          <w:szCs w:val="18"/>
        </w:rPr>
        <w:t>Гражданин Российской Федерации несет военную службу в соответствии с Федеральным законом «О воинской обязанности и военной службе» от 28.03.1998 № 53-ФЗ. Гражданин Российской Федерации в случае, если его убеждениям или вероисповеданию противоречит несение военной службы, а также в иных установленных указанным выше Федеральным законом случаях имеет право на замену ее альтернативной гражданской службой.</w:t>
      </w:r>
    </w:p>
    <w:p w:rsidR="009A6B86" w:rsidRPr="009A6B86" w:rsidRDefault="009A6B86" w:rsidP="009A6B86">
      <w:pPr>
        <w:shd w:val="clear" w:color="auto" w:fill="FFFFFF"/>
        <w:spacing w:before="120" w:after="120" w:line="240" w:lineRule="auto"/>
        <w:rPr>
          <w:rFonts w:ascii="Verdana" w:eastAsia="Times New Roman" w:hAnsi="Verdana" w:cs="Times New Roman"/>
          <w:color w:val="555555"/>
          <w:sz w:val="18"/>
          <w:szCs w:val="18"/>
        </w:rPr>
      </w:pPr>
      <w:proofErr w:type="gramStart"/>
      <w:r w:rsidRPr="009A6B86">
        <w:rPr>
          <w:rFonts w:ascii="Verdana" w:eastAsia="Times New Roman" w:hAnsi="Verdana" w:cs="Times New Roman"/>
          <w:color w:val="555555"/>
          <w:sz w:val="18"/>
          <w:szCs w:val="18"/>
        </w:rPr>
        <w:t>Федеральным законом «О воинской обязанности и военной службе» установлено, что в случае неявки без уважительных причин гражданина по повестке военного комиссариата на мероприятия, связанные с призывом на военную службу, указанный гражданин считается уклоняющимся от военной службы и привлекается к уголовной ответственности за уклонение от прохождения военной и альтернативной гражданской службы (статья 328 Уголовного кодекса Российской Федерации).</w:t>
      </w:r>
      <w:proofErr w:type="gramEnd"/>
    </w:p>
    <w:p w:rsidR="009A6B86" w:rsidRPr="009A6B86" w:rsidRDefault="009A6B86" w:rsidP="009A6B86">
      <w:pPr>
        <w:shd w:val="clear" w:color="auto" w:fill="FFFFFF"/>
        <w:spacing w:before="120" w:after="120" w:line="240" w:lineRule="auto"/>
        <w:rPr>
          <w:rFonts w:ascii="Verdana" w:eastAsia="Times New Roman" w:hAnsi="Verdana" w:cs="Times New Roman"/>
          <w:color w:val="555555"/>
          <w:sz w:val="18"/>
          <w:szCs w:val="18"/>
        </w:rPr>
      </w:pPr>
      <w:proofErr w:type="gramStart"/>
      <w:r w:rsidRPr="009A6B86">
        <w:rPr>
          <w:rFonts w:ascii="Verdana" w:eastAsia="Times New Roman" w:hAnsi="Verdana" w:cs="Times New Roman"/>
          <w:color w:val="555555"/>
          <w:sz w:val="18"/>
          <w:szCs w:val="18"/>
        </w:rPr>
        <w:t>За уклонение от призыва на военную службу при отсутствии законных оснований для освобождения от этой службы предусмотрено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принудительные работы на срок до двух лет, либо арест на срок до шести месяцев, либо лишение свободы на</w:t>
      </w:r>
      <w:proofErr w:type="gramEnd"/>
      <w:r w:rsidRPr="009A6B86">
        <w:rPr>
          <w:rFonts w:ascii="Verdana" w:eastAsia="Times New Roman" w:hAnsi="Verdana" w:cs="Times New Roman"/>
          <w:color w:val="555555"/>
          <w:sz w:val="18"/>
          <w:szCs w:val="18"/>
        </w:rPr>
        <w:t xml:space="preserve"> срок до двух лет.</w:t>
      </w:r>
    </w:p>
    <w:p w:rsidR="009A6B86" w:rsidRPr="009A6B86" w:rsidRDefault="009A6B86" w:rsidP="009A6B86">
      <w:pPr>
        <w:shd w:val="clear" w:color="auto" w:fill="FFFFFF"/>
        <w:spacing w:before="120" w:after="120" w:line="240" w:lineRule="auto"/>
        <w:rPr>
          <w:rFonts w:ascii="Verdana" w:eastAsia="Times New Roman" w:hAnsi="Verdana" w:cs="Times New Roman"/>
          <w:color w:val="555555"/>
          <w:sz w:val="18"/>
          <w:szCs w:val="18"/>
        </w:rPr>
      </w:pPr>
      <w:proofErr w:type="gramStart"/>
      <w:r w:rsidRPr="009A6B86">
        <w:rPr>
          <w:rFonts w:ascii="Verdana" w:eastAsia="Times New Roman" w:hAnsi="Verdana" w:cs="Times New Roman"/>
          <w:color w:val="555555"/>
          <w:sz w:val="18"/>
          <w:szCs w:val="18"/>
        </w:rPr>
        <w:t>Согласно пункта 4 Постановления Пленума Верховного суда РФ от 03.04.2008 № 3, ответственность за преступление, предусмотренное ч.1                 ст. 328 УК РФ, наступает независимо от способа его совершения, а также от того, уклонялся ли призывник только от очередного призыва на военную службу или имел цель совсем избежать несения военной службы по призыву.</w:t>
      </w:r>
      <w:proofErr w:type="gramEnd"/>
    </w:p>
    <w:p w:rsidR="009A6B86" w:rsidRPr="009A6B86" w:rsidRDefault="009A6B86" w:rsidP="009A6B86">
      <w:pPr>
        <w:shd w:val="clear" w:color="auto" w:fill="FFFFFF"/>
        <w:spacing w:before="120" w:after="120" w:line="240" w:lineRule="auto"/>
        <w:rPr>
          <w:rFonts w:ascii="Verdana" w:eastAsia="Times New Roman" w:hAnsi="Verdana" w:cs="Times New Roman"/>
          <w:color w:val="555555"/>
          <w:sz w:val="18"/>
          <w:szCs w:val="18"/>
        </w:rPr>
      </w:pPr>
      <w:r w:rsidRPr="009A6B86">
        <w:rPr>
          <w:rFonts w:ascii="Verdana" w:eastAsia="Times New Roman" w:hAnsi="Verdana" w:cs="Times New Roman"/>
          <w:color w:val="555555"/>
          <w:sz w:val="18"/>
          <w:szCs w:val="18"/>
        </w:rPr>
        <w:t xml:space="preserve">Уклонение от призыва на военную службу может быть совершено путем неявки без уважительных причин по повесткам военного комиссариата на медицинское освидетельствование, заседание призывной комиссии или в военный комиссариат (военный комиссариат субъекта Российской Федерации) для отправки к месту прохождения военной службы. При этом уголовная ответственность наступает в случае, если </w:t>
      </w:r>
      <w:proofErr w:type="gramStart"/>
      <w:r w:rsidRPr="009A6B86">
        <w:rPr>
          <w:rFonts w:ascii="Verdana" w:eastAsia="Times New Roman" w:hAnsi="Verdana" w:cs="Times New Roman"/>
          <w:color w:val="555555"/>
          <w:sz w:val="18"/>
          <w:szCs w:val="18"/>
        </w:rPr>
        <w:t>призывник</w:t>
      </w:r>
      <w:proofErr w:type="gramEnd"/>
      <w:r w:rsidRPr="009A6B86">
        <w:rPr>
          <w:rFonts w:ascii="Verdana" w:eastAsia="Times New Roman" w:hAnsi="Verdana" w:cs="Times New Roman"/>
          <w:color w:val="555555"/>
          <w:sz w:val="18"/>
          <w:szCs w:val="18"/>
        </w:rPr>
        <w:t xml:space="preserve"> таким образом намерен избежать возложения на него обязанности нести военную службу по призыву.</w:t>
      </w:r>
    </w:p>
    <w:p w:rsidR="009A6B86" w:rsidRPr="009A6B86" w:rsidRDefault="009A6B86" w:rsidP="009A6B86">
      <w:pPr>
        <w:shd w:val="clear" w:color="auto" w:fill="FFFFFF"/>
        <w:spacing w:before="120" w:after="120" w:line="240" w:lineRule="auto"/>
        <w:rPr>
          <w:rFonts w:ascii="Verdana" w:eastAsia="Times New Roman" w:hAnsi="Verdana" w:cs="Times New Roman"/>
          <w:color w:val="555555"/>
          <w:sz w:val="18"/>
          <w:szCs w:val="18"/>
        </w:rPr>
      </w:pPr>
      <w:r w:rsidRPr="009A6B86">
        <w:rPr>
          <w:rFonts w:ascii="Verdana" w:eastAsia="Times New Roman" w:hAnsi="Verdana" w:cs="Times New Roman"/>
          <w:color w:val="555555"/>
          <w:sz w:val="18"/>
          <w:szCs w:val="18"/>
        </w:rPr>
        <w:t xml:space="preserve">Кроме того, </w:t>
      </w:r>
      <w:proofErr w:type="gramStart"/>
      <w:r w:rsidRPr="009A6B86">
        <w:rPr>
          <w:rFonts w:ascii="Verdana" w:eastAsia="Times New Roman" w:hAnsi="Verdana" w:cs="Times New Roman"/>
          <w:color w:val="555555"/>
          <w:sz w:val="18"/>
          <w:szCs w:val="18"/>
        </w:rPr>
        <w:t>согласно пункта</w:t>
      </w:r>
      <w:proofErr w:type="gramEnd"/>
      <w:r w:rsidRPr="009A6B86">
        <w:rPr>
          <w:rFonts w:ascii="Verdana" w:eastAsia="Times New Roman" w:hAnsi="Verdana" w:cs="Times New Roman"/>
          <w:color w:val="555555"/>
          <w:sz w:val="18"/>
          <w:szCs w:val="18"/>
        </w:rPr>
        <w:t xml:space="preserve"> 5 указанного Пленума, отказ призывника от получения повестки военного комиссариата или направления призывной комиссии под расписку с целью уклониться, таким образом, от призыва на военную службу подлежит квалификации по ч. 1 ст.328 УК РФ.</w:t>
      </w:r>
    </w:p>
    <w:p w:rsidR="009A6B86" w:rsidRPr="009A6B86" w:rsidRDefault="009A6B86" w:rsidP="009A6B86">
      <w:pPr>
        <w:shd w:val="clear" w:color="auto" w:fill="FFFFFF"/>
        <w:spacing w:before="120" w:after="120" w:line="240" w:lineRule="auto"/>
        <w:rPr>
          <w:rFonts w:ascii="Verdana" w:eastAsia="Times New Roman" w:hAnsi="Verdana" w:cs="Times New Roman"/>
          <w:color w:val="555555"/>
          <w:sz w:val="18"/>
          <w:szCs w:val="18"/>
        </w:rPr>
      </w:pPr>
      <w:proofErr w:type="gramStart"/>
      <w:r w:rsidRPr="009A6B86">
        <w:rPr>
          <w:rFonts w:ascii="Verdana" w:eastAsia="Times New Roman" w:hAnsi="Verdana" w:cs="Times New Roman"/>
          <w:color w:val="555555"/>
          <w:sz w:val="18"/>
          <w:szCs w:val="18"/>
        </w:rPr>
        <w:t>Уклонение от прохождения альтернативной гражданской службы лиц, освобожденных от военной службы, в силу части 2 статьи 328 Уголовного кодекса Российской Федерации,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roofErr w:type="gramEnd"/>
    </w:p>
    <w:p w:rsidR="009A6B86" w:rsidRPr="009A6B86" w:rsidRDefault="009A6B86" w:rsidP="009A6B86">
      <w:pPr>
        <w:shd w:val="clear" w:color="auto" w:fill="FFFFFF"/>
        <w:spacing w:before="120" w:after="120" w:line="240" w:lineRule="auto"/>
        <w:rPr>
          <w:rFonts w:ascii="Verdana" w:eastAsia="Times New Roman" w:hAnsi="Verdana" w:cs="Times New Roman"/>
          <w:color w:val="555555"/>
          <w:sz w:val="18"/>
          <w:szCs w:val="18"/>
        </w:rPr>
      </w:pPr>
      <w:r w:rsidRPr="009A6B86">
        <w:rPr>
          <w:rFonts w:ascii="Verdana" w:eastAsia="Times New Roman" w:hAnsi="Verdana" w:cs="Times New Roman"/>
          <w:color w:val="555555"/>
          <w:sz w:val="18"/>
          <w:szCs w:val="18"/>
        </w:rPr>
        <w:t>Альтернативная гражданская служба представляет собой особый вид трудовой деятельности в интересах общества и государства, осуществляемой гражданами взамен военной службы по призыву.</w:t>
      </w:r>
    </w:p>
    <w:p w:rsidR="009A6B86" w:rsidRPr="009A6B86" w:rsidRDefault="009A6B86" w:rsidP="009A6B86">
      <w:pPr>
        <w:shd w:val="clear" w:color="auto" w:fill="FFFFFF"/>
        <w:spacing w:before="120" w:after="120" w:line="240" w:lineRule="auto"/>
        <w:rPr>
          <w:rFonts w:ascii="Verdana" w:eastAsia="Times New Roman" w:hAnsi="Verdana" w:cs="Times New Roman"/>
          <w:color w:val="555555"/>
          <w:sz w:val="18"/>
          <w:szCs w:val="18"/>
        </w:rPr>
      </w:pPr>
      <w:r w:rsidRPr="009A6B86">
        <w:rPr>
          <w:rFonts w:ascii="Verdana" w:eastAsia="Times New Roman" w:hAnsi="Verdana" w:cs="Times New Roman"/>
          <w:color w:val="555555"/>
          <w:sz w:val="18"/>
          <w:szCs w:val="18"/>
        </w:rPr>
        <w:t>Уклонение в этом случае проявляется в неявке к месту прохождения указанной службы без уважительных причин или оставление места службы.</w:t>
      </w:r>
    </w:p>
    <w:p w:rsidR="009A6B86" w:rsidRPr="009A6B86" w:rsidRDefault="009A6B86" w:rsidP="009A6B86">
      <w:pPr>
        <w:shd w:val="clear" w:color="auto" w:fill="FFFFFF"/>
        <w:spacing w:before="120" w:after="120" w:line="240" w:lineRule="auto"/>
        <w:rPr>
          <w:rFonts w:ascii="Verdana" w:eastAsia="Times New Roman" w:hAnsi="Verdana" w:cs="Times New Roman"/>
          <w:color w:val="555555"/>
          <w:sz w:val="18"/>
          <w:szCs w:val="18"/>
        </w:rPr>
      </w:pPr>
      <w:r w:rsidRPr="009A6B86">
        <w:rPr>
          <w:rFonts w:ascii="Verdana" w:eastAsia="Times New Roman" w:hAnsi="Verdana" w:cs="Times New Roman"/>
          <w:color w:val="555555"/>
          <w:sz w:val="18"/>
          <w:szCs w:val="18"/>
        </w:rPr>
        <w:t>Граждане приобретают статус лиц, проходящих альтернативную гражданскую службу, с началом альтернативной гражданской службы. При этом началом альтернативной гражданской службы гражданина считается день его убытия к месту прохождения альтернативной гражданской службы, указанный в предписании военного комиссариата, а окончанием – день прекращения работодателем срочного трудового договора с гражданином при его увольнении с альтернативной гражданской службы.</w:t>
      </w:r>
    </w:p>
    <w:p w:rsidR="000F249C" w:rsidRDefault="000F249C"/>
    <w:sectPr w:rsidR="000F24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B86"/>
    <w:rsid w:val="000F249C"/>
    <w:rsid w:val="009A6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A6B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6B8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A6B86"/>
    <w:rPr>
      <w:color w:val="0000FF"/>
      <w:u w:val="single"/>
    </w:rPr>
  </w:style>
  <w:style w:type="character" w:customStyle="1" w:styleId="newsitemcategory">
    <w:name w:val="newsitem_category"/>
    <w:basedOn w:val="a0"/>
    <w:rsid w:val="009A6B86"/>
  </w:style>
  <w:style w:type="character" w:customStyle="1" w:styleId="newsitemhits">
    <w:name w:val="newsitem_hits"/>
    <w:basedOn w:val="a0"/>
    <w:rsid w:val="009A6B86"/>
  </w:style>
  <w:style w:type="character" w:customStyle="1" w:styleId="email">
    <w:name w:val="email"/>
    <w:basedOn w:val="a0"/>
    <w:rsid w:val="009A6B86"/>
  </w:style>
  <w:style w:type="character" w:customStyle="1" w:styleId="print">
    <w:name w:val="print"/>
    <w:basedOn w:val="a0"/>
    <w:rsid w:val="009A6B86"/>
  </w:style>
  <w:style w:type="paragraph" w:styleId="a4">
    <w:name w:val="Normal (Web)"/>
    <w:basedOn w:val="a"/>
    <w:uiPriority w:val="99"/>
    <w:semiHidden/>
    <w:unhideWhenUsed/>
    <w:rsid w:val="009A6B8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A6B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6B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A6B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6B8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A6B86"/>
    <w:rPr>
      <w:color w:val="0000FF"/>
      <w:u w:val="single"/>
    </w:rPr>
  </w:style>
  <w:style w:type="character" w:customStyle="1" w:styleId="newsitemcategory">
    <w:name w:val="newsitem_category"/>
    <w:basedOn w:val="a0"/>
    <w:rsid w:val="009A6B86"/>
  </w:style>
  <w:style w:type="character" w:customStyle="1" w:styleId="newsitemhits">
    <w:name w:val="newsitem_hits"/>
    <w:basedOn w:val="a0"/>
    <w:rsid w:val="009A6B86"/>
  </w:style>
  <w:style w:type="character" w:customStyle="1" w:styleId="email">
    <w:name w:val="email"/>
    <w:basedOn w:val="a0"/>
    <w:rsid w:val="009A6B86"/>
  </w:style>
  <w:style w:type="character" w:customStyle="1" w:styleId="print">
    <w:name w:val="print"/>
    <w:basedOn w:val="a0"/>
    <w:rsid w:val="009A6B86"/>
  </w:style>
  <w:style w:type="paragraph" w:styleId="a4">
    <w:name w:val="Normal (Web)"/>
    <w:basedOn w:val="a"/>
    <w:uiPriority w:val="99"/>
    <w:semiHidden/>
    <w:unhideWhenUsed/>
    <w:rsid w:val="009A6B8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A6B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6B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167992">
      <w:bodyDiv w:val="1"/>
      <w:marLeft w:val="0"/>
      <w:marRight w:val="0"/>
      <w:marTop w:val="0"/>
      <w:marBottom w:val="0"/>
      <w:divBdr>
        <w:top w:val="none" w:sz="0" w:space="0" w:color="auto"/>
        <w:left w:val="none" w:sz="0" w:space="0" w:color="auto"/>
        <w:bottom w:val="none" w:sz="0" w:space="0" w:color="auto"/>
        <w:right w:val="none" w:sz="0" w:space="0" w:color="auto"/>
      </w:divBdr>
      <w:divsChild>
        <w:div w:id="71700855">
          <w:marLeft w:val="0"/>
          <w:marRight w:val="0"/>
          <w:marTop w:val="0"/>
          <w:marBottom w:val="0"/>
          <w:divBdr>
            <w:top w:val="none" w:sz="0" w:space="0" w:color="auto"/>
            <w:left w:val="none" w:sz="0" w:space="0" w:color="auto"/>
            <w:bottom w:val="none" w:sz="0" w:space="0" w:color="auto"/>
            <w:right w:val="none" w:sz="0" w:space="0" w:color="auto"/>
          </w:divBdr>
        </w:div>
        <w:div w:id="427309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2020-09-09T01:10:00Z</dcterms:created>
  <dcterms:modified xsi:type="dcterms:W3CDTF">2020-09-09T01:10:00Z</dcterms:modified>
</cp:coreProperties>
</file>