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2476" w14:textId="77777777" w:rsidR="00753FC2" w:rsidRPr="00753FC2" w:rsidRDefault="00753FC2" w:rsidP="00753FC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753FC2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ЗЕМЛИ, ИСПОЛЬЗУЕМЫЕ БОЛЕЕ 15 ЛЕТ, МОЖНО УЗАКОНИТЬ</w:t>
        </w:r>
      </w:hyperlink>
    </w:p>
    <w:p w14:paraId="66391AC5" w14:textId="77777777" w:rsidR="00753FC2" w:rsidRDefault="00753FC2" w:rsidP="00753FC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Россияне могут узаконить земли, используемые более 15 лет.</w:t>
      </w:r>
      <w:r>
        <w:rPr>
          <w:rFonts w:ascii="Verdana" w:hAnsi="Verdana"/>
          <w:color w:val="555555"/>
          <w:sz w:val="18"/>
          <w:szCs w:val="18"/>
        </w:rPr>
        <w:br/>
        <w:t>Изменения в законы "О кадастровой деятельности" и "О государственной регистрации недвижимости" вступили в силу 16 сентября. Поправки упрощают</w:t>
      </w:r>
      <w:r>
        <w:rPr>
          <w:rFonts w:ascii="Verdana" w:hAnsi="Verdana"/>
          <w:color w:val="555555"/>
          <w:sz w:val="18"/>
          <w:szCs w:val="18"/>
        </w:rPr>
        <w:br/>
        <w:t>процедуру проведения комплексных кадастровых работ, заказчиками которых</w:t>
      </w:r>
      <w:r>
        <w:rPr>
          <w:rFonts w:ascii="Verdana" w:hAnsi="Verdana"/>
          <w:color w:val="555555"/>
          <w:sz w:val="18"/>
          <w:szCs w:val="18"/>
        </w:rPr>
        <w:br/>
        <w:t>выступают муниципальные власти. Федеральный закон (150-ФЗ от 17 июня 2019 года) 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</w:t>
      </w:r>
      <w:r>
        <w:rPr>
          <w:rFonts w:ascii="Verdana" w:hAnsi="Verdana"/>
          <w:color w:val="555555"/>
          <w:sz w:val="18"/>
          <w:szCs w:val="18"/>
        </w:rPr>
        <w:br/>
        <w:t>Так, одно из положений предоставляет возможность гражданам узаконить в рамках проведения комплексных кадастровых работ фактически используемые</w:t>
      </w:r>
      <w:r>
        <w:rPr>
          <w:rFonts w:ascii="Verdana" w:hAnsi="Verdana"/>
          <w:color w:val="555555"/>
          <w:sz w:val="18"/>
          <w:szCs w:val="18"/>
        </w:rPr>
        <w:br/>
        <w:t>земельные участки, если их площадь превышает площадь, указанную в ЕГРН.</w:t>
      </w:r>
      <w:r>
        <w:rPr>
          <w:rFonts w:ascii="Verdana" w:hAnsi="Verdana"/>
          <w:color w:val="555555"/>
          <w:sz w:val="18"/>
          <w:szCs w:val="18"/>
        </w:rPr>
        <w:br/>
        <w:t>Важно отметить, что узаконить фактически используемые "лишние"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</w:t>
      </w:r>
      <w:r>
        <w:rPr>
          <w:rFonts w:ascii="Verdana" w:hAnsi="Verdana"/>
          <w:color w:val="555555"/>
          <w:sz w:val="18"/>
          <w:szCs w:val="18"/>
        </w:rPr>
        <w:br/>
        <w:t>Кроме того, площадь такого "увеличения" должна быть не больше предельного</w:t>
      </w:r>
      <w:r>
        <w:rPr>
          <w:rFonts w:ascii="Verdana" w:hAnsi="Verdana"/>
          <w:color w:val="555555"/>
          <w:sz w:val="18"/>
          <w:szCs w:val="18"/>
        </w:rPr>
        <w:br/>
        <w:t>минимального размера участка, установленного местной администрацией, а в</w:t>
      </w:r>
      <w:r>
        <w:rPr>
          <w:rFonts w:ascii="Verdana" w:hAnsi="Verdana"/>
          <w:color w:val="555555"/>
          <w:sz w:val="18"/>
          <w:szCs w:val="18"/>
        </w:rPr>
        <w:br/>
        <w:t>случае если такой минимальный размер не установлен – не более чем на десять</w:t>
      </w:r>
      <w:r>
        <w:rPr>
          <w:rFonts w:ascii="Verdana" w:hAnsi="Verdana"/>
          <w:color w:val="555555"/>
          <w:sz w:val="18"/>
          <w:szCs w:val="18"/>
        </w:rPr>
        <w:br/>
        <w:t>процентов от площади, указанной в ЕГРН.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№ 150-ФЗ "О внесении изменений в федеральный закон "О</w:t>
      </w:r>
      <w:r>
        <w:rPr>
          <w:rFonts w:ascii="Verdana" w:hAnsi="Verdana"/>
          <w:color w:val="555555"/>
          <w:sz w:val="18"/>
          <w:szCs w:val="18"/>
        </w:rPr>
        <w:br/>
        <w:t>кадастровой деятельности" и федеральный закон "О государственной регистрации недвижимости" подписал президент России Владимир Путин 17 июня 2019 года.</w:t>
      </w:r>
      <w:r>
        <w:rPr>
          <w:rFonts w:ascii="Verdana" w:hAnsi="Verdana"/>
          <w:color w:val="555555"/>
          <w:sz w:val="18"/>
          <w:szCs w:val="18"/>
        </w:rPr>
        <w:br/>
        <w:t>Закон вступил в силу 16 сентября, спустя 90 дней после дня его официального</w:t>
      </w:r>
      <w:r>
        <w:rPr>
          <w:rFonts w:ascii="Verdana" w:hAnsi="Verdana"/>
          <w:color w:val="555555"/>
          <w:sz w:val="18"/>
          <w:szCs w:val="18"/>
        </w:rPr>
        <w:br/>
        <w:t>опубликования.</w:t>
      </w:r>
    </w:p>
    <w:p w14:paraId="13A0A043" w14:textId="77777777" w:rsidR="00303460" w:rsidRPr="00753FC2" w:rsidRDefault="00303460" w:rsidP="00753FC2"/>
    <w:sectPr w:rsidR="00303460" w:rsidRPr="007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E50FE"/>
    <w:rsid w:val="003F54E5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42-zemli-ispolzuemye-bolee-15-let-mozhno-uzakon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33</cp:revision>
  <dcterms:created xsi:type="dcterms:W3CDTF">2020-09-22T17:44:00Z</dcterms:created>
  <dcterms:modified xsi:type="dcterms:W3CDTF">2020-09-22T18:02:00Z</dcterms:modified>
</cp:coreProperties>
</file>