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C22D" w14:textId="77777777" w:rsidR="004B203F" w:rsidRPr="004B203F" w:rsidRDefault="004B203F" w:rsidP="004B203F">
      <w:pPr>
        <w:pStyle w:val="1"/>
        <w:shd w:val="clear" w:color="auto" w:fill="FFFFFF"/>
        <w:spacing w:before="75" w:beforeAutospacing="0" w:after="60" w:afterAutospacing="0" w:line="360" w:lineRule="atLeast"/>
        <w:rPr>
          <w:rFonts w:ascii="Tahoma" w:hAnsi="Tahoma" w:cs="Tahoma"/>
          <w:b w:val="0"/>
          <w:bCs w:val="0"/>
          <w:color w:val="222222"/>
          <w:sz w:val="27"/>
          <w:szCs w:val="27"/>
        </w:rPr>
      </w:pPr>
      <w:r w:rsidRPr="004B203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begin"/>
      </w:r>
      <w:r w:rsidRPr="004B203F">
        <w:rPr>
          <w:rFonts w:ascii="Tahoma" w:hAnsi="Tahoma" w:cs="Tahoma"/>
          <w:b w:val="0"/>
          <w:bCs w:val="0"/>
          <w:color w:val="222222"/>
          <w:sz w:val="27"/>
          <w:szCs w:val="27"/>
        </w:rPr>
        <w:instrText xml:space="preserve"> HYPERLINK "http://kadastr.krasnogvard.ru/index.php/692-kak-obezopasit-sebya-ot-nedobrosovestnogo-zastrojshchika" </w:instrText>
      </w:r>
      <w:r w:rsidRPr="004B203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separate"/>
      </w:r>
      <w:r w:rsidRPr="004B203F">
        <w:rPr>
          <w:rStyle w:val="a3"/>
          <w:rFonts w:ascii="Tahoma" w:hAnsi="Tahoma" w:cs="Tahoma"/>
          <w:b w:val="0"/>
          <w:bCs w:val="0"/>
          <w:color w:val="222222"/>
          <w:sz w:val="27"/>
          <w:szCs w:val="27"/>
          <w:u w:val="none"/>
        </w:rPr>
        <w:t>КАК ОБЕЗОПАСИТЬ СЕБЯ ОТ НЕДОБРОСОВЕСТНОГО ЗАСТРОЙЩИКА?</w:t>
      </w:r>
      <w:r w:rsidRPr="004B203F">
        <w:rPr>
          <w:rFonts w:ascii="Tahoma" w:hAnsi="Tahoma" w:cs="Tahoma"/>
          <w:b w:val="0"/>
          <w:bCs w:val="0"/>
          <w:color w:val="222222"/>
          <w:sz w:val="27"/>
          <w:szCs w:val="27"/>
        </w:rPr>
        <w:fldChar w:fldCharType="end"/>
      </w:r>
    </w:p>
    <w:p w14:paraId="16D1632B" w14:textId="77777777" w:rsidR="004B203F" w:rsidRDefault="004B203F" w:rsidP="004B203F">
      <w:pPr>
        <w:pStyle w:val="a4"/>
        <w:shd w:val="clear" w:color="auto" w:fill="FFFFFF"/>
        <w:spacing w:before="120" w:beforeAutospacing="0" w:after="120" w:afterAutospacing="0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Участие граждан в долевом строительстве – тема актуальная и важная в наше время. И количество желающих заключить с застройщиком договоры долевого строительства, с каждым годом возрастает.</w:t>
      </w:r>
      <w:r>
        <w:rPr>
          <w:rFonts w:ascii="Verdana" w:hAnsi="Verdana"/>
          <w:color w:val="555555"/>
          <w:sz w:val="18"/>
          <w:szCs w:val="18"/>
        </w:rPr>
        <w:br/>
        <w:t>С начала года в Управлении Росреестра по Республике Адыгея зарегистрировали 1017 договоров участия в долевом строительстве, тогда как за весь прошлый год зарегистрировано 1970 договоров долевого участия.</w:t>
      </w:r>
      <w:r>
        <w:rPr>
          <w:rFonts w:ascii="Verdana" w:hAnsi="Verdana"/>
          <w:color w:val="555555"/>
          <w:sz w:val="18"/>
          <w:szCs w:val="18"/>
        </w:rPr>
        <w:br/>
        <w:t>Что необходимо знать гражданам, чтобы, приняв решение о заключении договора долевого участия, обезопасить себя от недобросовестного застройщика?</w:t>
      </w:r>
      <w:r>
        <w:rPr>
          <w:rFonts w:ascii="Verdana" w:hAnsi="Verdana"/>
          <w:color w:val="555555"/>
          <w:sz w:val="18"/>
          <w:szCs w:val="18"/>
        </w:rPr>
        <w:br/>
        <w:t>Первое, что необходимо сделать будущему участнику долевого строительства при выборе компании застройщика - это обратиться к его сайту, где можно проверить наличие опубликованной проектной декларации, разрешения на строительство многоквартирного дома, проекта договора, а также зарегистрированного права на земельный участок (это может быть аренда, либо собственность).</w:t>
      </w:r>
      <w:r>
        <w:rPr>
          <w:rFonts w:ascii="Verdana" w:hAnsi="Verdana"/>
          <w:color w:val="555555"/>
          <w:sz w:val="18"/>
          <w:szCs w:val="18"/>
        </w:rPr>
        <w:br/>
        <w:t>Инспекция регионального строительного надзора и контроля в области долевого строительства утверждает форму заключения о соответствии застройщика и проектной декларации требованиям, установленным Федеральным законом (ч.3 п 3.4 ст.23 214 ФЗ)</w:t>
      </w:r>
      <w:r>
        <w:rPr>
          <w:rFonts w:ascii="Verdana" w:hAnsi="Verdana"/>
          <w:color w:val="555555"/>
          <w:sz w:val="18"/>
          <w:szCs w:val="18"/>
        </w:rPr>
        <w:br/>
        <w:t>Если гражданин принял решение участвовать в долевом строительстве, он заключает договор долевого участия, который, в соответствии с законом, подлежит обязательной государственной регистрации. Для этого вместе с представителем застройщика гражданин должен обратиться в любое отделение МФЦ и подать заявление о регистрации договора. Тем самым участник долевого строительства защищает себя перед другими лицами в части своего права на этот объект долевого строительства. Кроме того, существует возможность подачи таких документов в электронном виде на сайте Росреестра, и многие застройщики активно пользуются данной услугой.</w:t>
      </w:r>
      <w:r>
        <w:rPr>
          <w:rFonts w:ascii="Verdana" w:hAnsi="Verdana"/>
          <w:color w:val="555555"/>
          <w:sz w:val="18"/>
          <w:szCs w:val="18"/>
        </w:rPr>
        <w:br/>
        <w:t>С 1 июля 2019 г вводится новый порядок привлечения денежных средств через</w:t>
      </w:r>
      <w:r>
        <w:rPr>
          <w:rFonts w:ascii="Verdana" w:hAnsi="Verdana"/>
          <w:color w:val="555555"/>
          <w:sz w:val="18"/>
          <w:szCs w:val="18"/>
        </w:rPr>
        <w:br/>
        <w:t xml:space="preserve">спецсчет в уполномоченных банках – счет </w:t>
      </w:r>
      <w:proofErr w:type="spellStart"/>
      <w:r>
        <w:rPr>
          <w:rFonts w:ascii="Verdana" w:hAnsi="Verdana"/>
          <w:color w:val="555555"/>
          <w:sz w:val="18"/>
          <w:szCs w:val="18"/>
        </w:rPr>
        <w:t>эскроу</w:t>
      </w:r>
      <w:proofErr w:type="spellEnd"/>
      <w:r>
        <w:rPr>
          <w:rFonts w:ascii="Verdana" w:hAnsi="Verdana"/>
          <w:color w:val="555555"/>
          <w:sz w:val="18"/>
          <w:szCs w:val="18"/>
        </w:rPr>
        <w:t>. Теперь при заключении договора долевого участия вся сумма, полученная застройщиком, будет перечисляться им на этот счет. На этих счетах деньги дольщиков для оплаты по</w:t>
      </w:r>
      <w:r>
        <w:rPr>
          <w:rFonts w:ascii="Verdana" w:hAnsi="Verdana"/>
          <w:color w:val="555555"/>
          <w:sz w:val="18"/>
          <w:szCs w:val="18"/>
        </w:rPr>
        <w:br/>
        <w:t>договору долевого участия блокируются и перечисляются застройщику только</w:t>
      </w:r>
      <w:r>
        <w:rPr>
          <w:rFonts w:ascii="Verdana" w:hAnsi="Verdana"/>
          <w:color w:val="555555"/>
          <w:sz w:val="18"/>
          <w:szCs w:val="18"/>
        </w:rPr>
        <w:br/>
        <w:t xml:space="preserve">после исполнения им своих обязательств по договору, </w:t>
      </w:r>
      <w:proofErr w:type="gramStart"/>
      <w:r>
        <w:rPr>
          <w:rFonts w:ascii="Verdana" w:hAnsi="Verdana"/>
          <w:color w:val="555555"/>
          <w:sz w:val="18"/>
          <w:szCs w:val="18"/>
        </w:rPr>
        <w:t>т.е.</w:t>
      </w:r>
      <w:proofErr w:type="gramEnd"/>
      <w:r>
        <w:rPr>
          <w:rFonts w:ascii="Verdana" w:hAnsi="Verdana"/>
          <w:color w:val="555555"/>
          <w:sz w:val="18"/>
          <w:szCs w:val="18"/>
        </w:rPr>
        <w:t xml:space="preserve"> только после того, как</w:t>
      </w:r>
      <w:r>
        <w:rPr>
          <w:rFonts w:ascii="Verdana" w:hAnsi="Verdana"/>
          <w:color w:val="555555"/>
          <w:sz w:val="18"/>
          <w:szCs w:val="18"/>
        </w:rPr>
        <w:br/>
        <w:t>он передал все квартиры участникам долевого строительства. Таким образом</w:t>
      </w:r>
      <w:r>
        <w:rPr>
          <w:rFonts w:ascii="Verdana" w:hAnsi="Verdana"/>
          <w:color w:val="555555"/>
          <w:sz w:val="18"/>
          <w:szCs w:val="18"/>
        </w:rPr>
        <w:br/>
        <w:t>дольщикам гарантируется, что их средства не будут растрачены застройщиком и</w:t>
      </w:r>
      <w:r>
        <w:rPr>
          <w:rFonts w:ascii="Verdana" w:hAnsi="Verdana"/>
          <w:color w:val="555555"/>
          <w:sz w:val="18"/>
          <w:szCs w:val="18"/>
        </w:rPr>
        <w:br/>
        <w:t>они получат свои квартиры, либо им вернут деньги, если этого не произойдет.</w:t>
      </w:r>
      <w:r>
        <w:rPr>
          <w:rFonts w:ascii="Verdana" w:hAnsi="Verdana"/>
          <w:color w:val="555555"/>
          <w:sz w:val="18"/>
          <w:szCs w:val="18"/>
        </w:rPr>
        <w:br/>
        <w:t>Кроме того, такой порядок расчета даст возможным остаться на рынке</w:t>
      </w:r>
      <w:r>
        <w:rPr>
          <w:rFonts w:ascii="Verdana" w:hAnsi="Verdana"/>
          <w:color w:val="555555"/>
          <w:sz w:val="18"/>
          <w:szCs w:val="18"/>
        </w:rPr>
        <w:br/>
        <w:t>строительства только добросовестным застройщикам.</w:t>
      </w:r>
      <w:r>
        <w:rPr>
          <w:rFonts w:ascii="Verdana" w:hAnsi="Verdana"/>
          <w:color w:val="555555"/>
          <w:sz w:val="18"/>
          <w:szCs w:val="18"/>
        </w:rPr>
        <w:br/>
        <w:t>Если гражданин будет соблюдать все условия, предусмотренные законом, он будет защищен от любого вида мошенничества при долевом строительстве.</w:t>
      </w:r>
    </w:p>
    <w:p w14:paraId="13A0A043" w14:textId="77777777" w:rsidR="00303460" w:rsidRPr="004B203F" w:rsidRDefault="00303460" w:rsidP="004B203F"/>
    <w:sectPr w:rsidR="00303460" w:rsidRPr="004B20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60"/>
    <w:rsid w:val="000022DD"/>
    <w:rsid w:val="00013D73"/>
    <w:rsid w:val="00016880"/>
    <w:rsid w:val="00026D08"/>
    <w:rsid w:val="00027031"/>
    <w:rsid w:val="00027B41"/>
    <w:rsid w:val="000364D3"/>
    <w:rsid w:val="000432F5"/>
    <w:rsid w:val="000529FE"/>
    <w:rsid w:val="00063712"/>
    <w:rsid w:val="000A6BB7"/>
    <w:rsid w:val="000C109D"/>
    <w:rsid w:val="000C7C72"/>
    <w:rsid w:val="000D67C7"/>
    <w:rsid w:val="000F1FED"/>
    <w:rsid w:val="000F42CB"/>
    <w:rsid w:val="00106B08"/>
    <w:rsid w:val="001215C3"/>
    <w:rsid w:val="00130C4D"/>
    <w:rsid w:val="0013238D"/>
    <w:rsid w:val="0013311B"/>
    <w:rsid w:val="00137D3F"/>
    <w:rsid w:val="001435AC"/>
    <w:rsid w:val="001622EB"/>
    <w:rsid w:val="0016385E"/>
    <w:rsid w:val="00172F68"/>
    <w:rsid w:val="00177671"/>
    <w:rsid w:val="0019117B"/>
    <w:rsid w:val="001C113D"/>
    <w:rsid w:val="001E2DE5"/>
    <w:rsid w:val="001E4486"/>
    <w:rsid w:val="001E630F"/>
    <w:rsid w:val="001F5B41"/>
    <w:rsid w:val="001F5EC1"/>
    <w:rsid w:val="001F6273"/>
    <w:rsid w:val="002037C6"/>
    <w:rsid w:val="002355E1"/>
    <w:rsid w:val="00246AF5"/>
    <w:rsid w:val="00261891"/>
    <w:rsid w:val="00262DAE"/>
    <w:rsid w:val="0027757B"/>
    <w:rsid w:val="002C2F0C"/>
    <w:rsid w:val="002E14ED"/>
    <w:rsid w:val="00303460"/>
    <w:rsid w:val="00314816"/>
    <w:rsid w:val="0031633F"/>
    <w:rsid w:val="00322B1E"/>
    <w:rsid w:val="00334686"/>
    <w:rsid w:val="00334B6D"/>
    <w:rsid w:val="00357EB8"/>
    <w:rsid w:val="00392B28"/>
    <w:rsid w:val="003B17C7"/>
    <w:rsid w:val="003D39AB"/>
    <w:rsid w:val="003E50FE"/>
    <w:rsid w:val="003F54E5"/>
    <w:rsid w:val="0041059A"/>
    <w:rsid w:val="00415853"/>
    <w:rsid w:val="004329DD"/>
    <w:rsid w:val="00437D8E"/>
    <w:rsid w:val="004459AF"/>
    <w:rsid w:val="00451178"/>
    <w:rsid w:val="0049052B"/>
    <w:rsid w:val="0049140F"/>
    <w:rsid w:val="004B203F"/>
    <w:rsid w:val="004C4800"/>
    <w:rsid w:val="004F01A5"/>
    <w:rsid w:val="004F2546"/>
    <w:rsid w:val="00515A82"/>
    <w:rsid w:val="00523151"/>
    <w:rsid w:val="0052774C"/>
    <w:rsid w:val="0053225B"/>
    <w:rsid w:val="00553E2D"/>
    <w:rsid w:val="0058682D"/>
    <w:rsid w:val="005942D8"/>
    <w:rsid w:val="005C577A"/>
    <w:rsid w:val="005D6498"/>
    <w:rsid w:val="005F3C4C"/>
    <w:rsid w:val="0062296C"/>
    <w:rsid w:val="006510B4"/>
    <w:rsid w:val="006518F5"/>
    <w:rsid w:val="00673697"/>
    <w:rsid w:val="006736EB"/>
    <w:rsid w:val="00674F60"/>
    <w:rsid w:val="00693F2F"/>
    <w:rsid w:val="00696F39"/>
    <w:rsid w:val="006A18F1"/>
    <w:rsid w:val="006C2BF0"/>
    <w:rsid w:val="006C2FA1"/>
    <w:rsid w:val="006E5619"/>
    <w:rsid w:val="006F12E6"/>
    <w:rsid w:val="007040C0"/>
    <w:rsid w:val="00716820"/>
    <w:rsid w:val="00717639"/>
    <w:rsid w:val="00737C49"/>
    <w:rsid w:val="00753FC2"/>
    <w:rsid w:val="007A6EC4"/>
    <w:rsid w:val="007B5940"/>
    <w:rsid w:val="007D216B"/>
    <w:rsid w:val="007E3D0E"/>
    <w:rsid w:val="007E7F29"/>
    <w:rsid w:val="008060C1"/>
    <w:rsid w:val="008217C0"/>
    <w:rsid w:val="0082477A"/>
    <w:rsid w:val="00834DCA"/>
    <w:rsid w:val="00837294"/>
    <w:rsid w:val="00857E45"/>
    <w:rsid w:val="008925E4"/>
    <w:rsid w:val="008E3178"/>
    <w:rsid w:val="00932F06"/>
    <w:rsid w:val="009836B1"/>
    <w:rsid w:val="009837E7"/>
    <w:rsid w:val="00991090"/>
    <w:rsid w:val="009B2336"/>
    <w:rsid w:val="009B3A9C"/>
    <w:rsid w:val="009E767B"/>
    <w:rsid w:val="009F13E1"/>
    <w:rsid w:val="009F51A9"/>
    <w:rsid w:val="00A114CD"/>
    <w:rsid w:val="00A24972"/>
    <w:rsid w:val="00A31043"/>
    <w:rsid w:val="00A312DA"/>
    <w:rsid w:val="00A66291"/>
    <w:rsid w:val="00A859A9"/>
    <w:rsid w:val="00A87738"/>
    <w:rsid w:val="00AA3B3F"/>
    <w:rsid w:val="00AA4BD2"/>
    <w:rsid w:val="00B0080C"/>
    <w:rsid w:val="00B011BA"/>
    <w:rsid w:val="00B04EB6"/>
    <w:rsid w:val="00B13E43"/>
    <w:rsid w:val="00B2258A"/>
    <w:rsid w:val="00B92D06"/>
    <w:rsid w:val="00B95675"/>
    <w:rsid w:val="00BA5780"/>
    <w:rsid w:val="00BB654D"/>
    <w:rsid w:val="00BD00AA"/>
    <w:rsid w:val="00BD4917"/>
    <w:rsid w:val="00C12F6B"/>
    <w:rsid w:val="00C16326"/>
    <w:rsid w:val="00C275A4"/>
    <w:rsid w:val="00C40D09"/>
    <w:rsid w:val="00C6681D"/>
    <w:rsid w:val="00C75191"/>
    <w:rsid w:val="00C7791F"/>
    <w:rsid w:val="00C83440"/>
    <w:rsid w:val="00C90233"/>
    <w:rsid w:val="00C96611"/>
    <w:rsid w:val="00CA2B17"/>
    <w:rsid w:val="00CB46D2"/>
    <w:rsid w:val="00CE1209"/>
    <w:rsid w:val="00CF3975"/>
    <w:rsid w:val="00CF42D5"/>
    <w:rsid w:val="00D01518"/>
    <w:rsid w:val="00D06B6B"/>
    <w:rsid w:val="00D1637C"/>
    <w:rsid w:val="00D27606"/>
    <w:rsid w:val="00D55D87"/>
    <w:rsid w:val="00D6046A"/>
    <w:rsid w:val="00D86B46"/>
    <w:rsid w:val="00DC0758"/>
    <w:rsid w:val="00DC134E"/>
    <w:rsid w:val="00DD26DE"/>
    <w:rsid w:val="00DE3569"/>
    <w:rsid w:val="00E17C13"/>
    <w:rsid w:val="00E367CE"/>
    <w:rsid w:val="00E628D1"/>
    <w:rsid w:val="00E7148D"/>
    <w:rsid w:val="00E75FBD"/>
    <w:rsid w:val="00E76A54"/>
    <w:rsid w:val="00E8098C"/>
    <w:rsid w:val="00EA7875"/>
    <w:rsid w:val="00EB092D"/>
    <w:rsid w:val="00EB11AA"/>
    <w:rsid w:val="00EB3251"/>
    <w:rsid w:val="00EF5DDD"/>
    <w:rsid w:val="00F03CF8"/>
    <w:rsid w:val="00F052EB"/>
    <w:rsid w:val="00F774BF"/>
    <w:rsid w:val="00F9424E"/>
    <w:rsid w:val="00F952AD"/>
    <w:rsid w:val="00FC4A2E"/>
    <w:rsid w:val="00FD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4B34F"/>
  <w15:chartTrackingRefBased/>
  <w15:docId w15:val="{1C09750C-842C-433C-ADA2-605BDBCA7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12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10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12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1209"/>
    <w:rPr>
      <w:color w:val="0000FF"/>
      <w:u w:val="single"/>
    </w:rPr>
  </w:style>
  <w:style w:type="character" w:customStyle="1" w:styleId="newsitemhits">
    <w:name w:val="newsitem_hits"/>
    <w:basedOn w:val="a0"/>
    <w:rsid w:val="00CE1209"/>
  </w:style>
  <w:style w:type="character" w:customStyle="1" w:styleId="email">
    <w:name w:val="email"/>
    <w:basedOn w:val="a0"/>
    <w:rsid w:val="00CE1209"/>
  </w:style>
  <w:style w:type="character" w:customStyle="1" w:styleId="print">
    <w:name w:val="print"/>
    <w:basedOn w:val="a0"/>
    <w:rsid w:val="00CE1209"/>
  </w:style>
  <w:style w:type="paragraph" w:styleId="a4">
    <w:name w:val="Normal (Web)"/>
    <w:basedOn w:val="a"/>
    <w:uiPriority w:val="99"/>
    <w:semiHidden/>
    <w:unhideWhenUsed/>
    <w:rsid w:val="00CE1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53E2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6510B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0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0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80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50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1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9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1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8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6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36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5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65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3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7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8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0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6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2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1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5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0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7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9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5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0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9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0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4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2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66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7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1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8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5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8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2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9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42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45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6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2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0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3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0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9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0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7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8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2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2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3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07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9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0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3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8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3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2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20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6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0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8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0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4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4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9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03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5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97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2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4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9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4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3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84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9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4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4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91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3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3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7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2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0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1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7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3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38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0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6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3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7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3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6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7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3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2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4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9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9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62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09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4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0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53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7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4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0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0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0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7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10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0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8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78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0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08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9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0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90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1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4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9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3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1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5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9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1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1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3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43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0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7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9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72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0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0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15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49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32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79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0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273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2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2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3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0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4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5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2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2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2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2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11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73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5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1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7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8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96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9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4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2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0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7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7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15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7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65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0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0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2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8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0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26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1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7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5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74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81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9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51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33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8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3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0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9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96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4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4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5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5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4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2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9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1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0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0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23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1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0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182</cp:revision>
  <dcterms:created xsi:type="dcterms:W3CDTF">2020-09-22T17:44:00Z</dcterms:created>
  <dcterms:modified xsi:type="dcterms:W3CDTF">2020-09-22T19:19:00Z</dcterms:modified>
</cp:coreProperties>
</file>