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67" w:rsidRPr="000F3367" w:rsidRDefault="000F3367" w:rsidP="000F3367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0F3367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ПРОКУРАТУРА КРАСНОГВАРДЕЙСКОГО РАЙОНА ПРИНИМАЕТ МЕРЫ К УСТРАНЕНИЮ НАРУШЕНИЙ ЗАКОНА О БЕЗОПАСНОСТИ ДОРОЖНОГО ДВИЖЕНИЯ</w:t>
        </w:r>
      </w:hyperlink>
    </w:p>
    <w:p w:rsidR="000F3367" w:rsidRDefault="000F3367" w:rsidP="000F336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0F3367" w:rsidRPr="000F3367" w:rsidRDefault="000F3367" w:rsidP="000F336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0F3367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соблюдение законодательства в сфере безопасности дорожного движения.</w:t>
      </w:r>
    </w:p>
    <w:p w:rsidR="000F3367" w:rsidRPr="000F3367" w:rsidRDefault="000F3367" w:rsidP="000F336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F3367">
        <w:rPr>
          <w:rFonts w:ascii="Verdana" w:eastAsia="Times New Roman" w:hAnsi="Verdana" w:cs="Times New Roman"/>
          <w:color w:val="555555"/>
          <w:sz w:val="18"/>
          <w:szCs w:val="18"/>
        </w:rPr>
        <w:t>Установлено, что вопреки требованиям закона на территории муниципального образования «Красногвардейское сельское поселение» пешеходный переход вблизи школы не оснащен стационарным освещением.</w:t>
      </w:r>
    </w:p>
    <w:p w:rsidR="000F3367" w:rsidRPr="000F3367" w:rsidRDefault="000F3367" w:rsidP="000F336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F3367">
        <w:rPr>
          <w:rFonts w:ascii="Verdana" w:eastAsia="Times New Roman" w:hAnsi="Verdana" w:cs="Times New Roman"/>
          <w:color w:val="555555"/>
          <w:sz w:val="18"/>
          <w:szCs w:val="18"/>
        </w:rPr>
        <w:t>Прокуратура района внесла в адрес главы администрации МО «Красногвардейское сельское поселение» представление. Рассмотрение акта прокурорского реагирования и устранение нарушений находятся на контроле прокуратуры района.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67"/>
    <w:rsid w:val="000F3367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3367"/>
    <w:rPr>
      <w:color w:val="0000FF"/>
      <w:u w:val="single"/>
    </w:rPr>
  </w:style>
  <w:style w:type="character" w:customStyle="1" w:styleId="newsitemcategory">
    <w:name w:val="newsitem_category"/>
    <w:basedOn w:val="a0"/>
    <w:rsid w:val="000F3367"/>
  </w:style>
  <w:style w:type="character" w:customStyle="1" w:styleId="newsitemhits">
    <w:name w:val="newsitem_hits"/>
    <w:basedOn w:val="a0"/>
    <w:rsid w:val="000F3367"/>
  </w:style>
  <w:style w:type="character" w:customStyle="1" w:styleId="email">
    <w:name w:val="email"/>
    <w:basedOn w:val="a0"/>
    <w:rsid w:val="000F3367"/>
  </w:style>
  <w:style w:type="character" w:customStyle="1" w:styleId="print">
    <w:name w:val="print"/>
    <w:basedOn w:val="a0"/>
    <w:rsid w:val="000F3367"/>
  </w:style>
  <w:style w:type="paragraph" w:styleId="a4">
    <w:name w:val="Normal (Web)"/>
    <w:basedOn w:val="a"/>
    <w:uiPriority w:val="99"/>
    <w:semiHidden/>
    <w:unhideWhenUsed/>
    <w:rsid w:val="000F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3367"/>
    <w:rPr>
      <w:color w:val="0000FF"/>
      <w:u w:val="single"/>
    </w:rPr>
  </w:style>
  <w:style w:type="character" w:customStyle="1" w:styleId="newsitemcategory">
    <w:name w:val="newsitem_category"/>
    <w:basedOn w:val="a0"/>
    <w:rsid w:val="000F3367"/>
  </w:style>
  <w:style w:type="character" w:customStyle="1" w:styleId="newsitemhits">
    <w:name w:val="newsitem_hits"/>
    <w:basedOn w:val="a0"/>
    <w:rsid w:val="000F3367"/>
  </w:style>
  <w:style w:type="character" w:customStyle="1" w:styleId="email">
    <w:name w:val="email"/>
    <w:basedOn w:val="a0"/>
    <w:rsid w:val="000F3367"/>
  </w:style>
  <w:style w:type="character" w:customStyle="1" w:styleId="print">
    <w:name w:val="print"/>
    <w:basedOn w:val="a0"/>
    <w:rsid w:val="000F3367"/>
  </w:style>
  <w:style w:type="paragraph" w:styleId="a4">
    <w:name w:val="Normal (Web)"/>
    <w:basedOn w:val="a"/>
    <w:uiPriority w:val="99"/>
    <w:semiHidden/>
    <w:unhideWhenUsed/>
    <w:rsid w:val="000F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852-prokuratura-krasnogvardejskogo-rajona-prinimaet-mery-k-ustraneniyu-narushenij-zakona-o-bezopasnosti-dorozhnogo-dvizh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2020-09-10T01:19:00Z</dcterms:created>
  <dcterms:modified xsi:type="dcterms:W3CDTF">2020-09-10T01:19:00Z</dcterms:modified>
</cp:coreProperties>
</file>