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2071" w14:textId="77777777" w:rsidR="0077723B" w:rsidRPr="0077723B" w:rsidRDefault="0077723B" w:rsidP="0077723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77723B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Красногвардейском районе за нарушения антикоррупционного законодательства с муниципальным служащим расторгнут трудовой договор</w:t>
        </w:r>
      </w:hyperlink>
    </w:p>
    <w:p w14:paraId="518948B7" w14:textId="3043E114" w:rsidR="0077723B" w:rsidRDefault="0077723B" w:rsidP="0077723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AB763FB" w14:textId="77777777" w:rsidR="0077723B" w:rsidRDefault="0077723B" w:rsidP="007772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требований законодательства о противодействии коррупции.</w:t>
      </w:r>
      <w:r>
        <w:rPr>
          <w:rFonts w:ascii="Verdana" w:hAnsi="Verdana"/>
          <w:color w:val="555555"/>
          <w:sz w:val="18"/>
          <w:szCs w:val="18"/>
        </w:rPr>
        <w:br/>
        <w:t>В ходе проверки установлен факт несоблюдения бывшим муниципальным служащим установленных законом обязанностей.</w:t>
      </w:r>
      <w:r>
        <w:rPr>
          <w:rFonts w:ascii="Verdana" w:hAnsi="Verdana"/>
          <w:color w:val="555555"/>
          <w:sz w:val="18"/>
          <w:szCs w:val="18"/>
        </w:rPr>
        <w:br/>
        <w:t>Вопреки требованиям статьи 12 Федерального закона «О противодействии коррупции» и статьи 64.1 Трудового кодекса Российской Федерации бывший муниципальный служащий, зная, что его отдельные функции административного управления входили в должностные (служебные) обязанности муниципального служащего, не принял мер по письменному обращению в Комиссию по соблюдению требований к служебному поведению и урегулированию конфликта интересов администрации муниципального образования «Красногвардейский район» о даче согласия на замещение на условиях трудового договора должности специалиста в муниципальном учреждении.</w:t>
      </w:r>
      <w:r>
        <w:rPr>
          <w:rFonts w:ascii="Verdana" w:hAnsi="Verdana"/>
          <w:color w:val="555555"/>
          <w:sz w:val="18"/>
          <w:szCs w:val="18"/>
        </w:rPr>
        <w:br/>
        <w:t>Согласно требованиям Федерального закона «О противодействии коррупции» несоблюдение гражданином, замещавшим должности муниципальной службы, перечень которых устанавливается нормативными правовыми актами Российской Федерации, после увольнения с муниципальной службы требования закона влечет прекращение трудового договора, заключенного с гражданином.</w:t>
      </w:r>
      <w:r>
        <w:rPr>
          <w:rFonts w:ascii="Verdana" w:hAnsi="Verdana"/>
          <w:color w:val="555555"/>
          <w:sz w:val="18"/>
          <w:szCs w:val="18"/>
        </w:rPr>
        <w:br/>
        <w:t>По требованию прокуратуры района в связи с допущенными нарушениями законодательства о противодействии коррупции с бывшим муниципальным служащим расторгнут трудовой договор.</w:t>
      </w:r>
    </w:p>
    <w:p w14:paraId="7E350F7C" w14:textId="77777777" w:rsidR="009F1ACA" w:rsidRPr="0077723B" w:rsidRDefault="009F1ACA" w:rsidP="0077723B"/>
    <w:sectPr w:rsidR="009F1ACA" w:rsidRPr="0077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D1C2C"/>
    <w:rsid w:val="003E3BFF"/>
    <w:rsid w:val="00401C96"/>
    <w:rsid w:val="00464CF9"/>
    <w:rsid w:val="00593788"/>
    <w:rsid w:val="005A0BAB"/>
    <w:rsid w:val="0063678A"/>
    <w:rsid w:val="0063754C"/>
    <w:rsid w:val="00654947"/>
    <w:rsid w:val="0068100C"/>
    <w:rsid w:val="007030BE"/>
    <w:rsid w:val="007418B7"/>
    <w:rsid w:val="00773C16"/>
    <w:rsid w:val="0077723B"/>
    <w:rsid w:val="007A5E61"/>
    <w:rsid w:val="007E2E1B"/>
    <w:rsid w:val="00932F90"/>
    <w:rsid w:val="00940843"/>
    <w:rsid w:val="00991972"/>
    <w:rsid w:val="009A07C1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50-v-krasnogvardejskom-rajone-za-narusheniya-antikorruptsionnogo-zakonodatelstva-s-munitsipalnym-sluzhashchim-rastorgnut-trudovoj-dogov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41</cp:revision>
  <dcterms:created xsi:type="dcterms:W3CDTF">2020-09-10T18:46:00Z</dcterms:created>
  <dcterms:modified xsi:type="dcterms:W3CDTF">2020-09-10T19:21:00Z</dcterms:modified>
</cp:coreProperties>
</file>