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9264A" w:rsidRPr="0009264A" w:rsidRDefault="0009264A" w:rsidP="0009264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926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926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"http://prokuratura.krasnogvard.ru/index.php/838-zhitel-krasnogvardejskogo-rajona-osuzhden-k-lisheniyu-svobody-za-nezakonnoe-priobretenie-khranenie-i-sbyt-oruzhiya" </w:instrText>
      </w:r>
      <w:r w:rsidRPr="000926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926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ЖИТЕЛЬ КРАСНОГВАРДЕЙСКОГО РАЙОНА ОСУЖДЕН К ЛИШЕНИЮ СВОБОДЫ ЗА НЕЗАКОННОЕ ПРИОБРЕТЕНИЕ, ХРАНЕНИЕ И СБЫТ ОРУЖИЯ</w:t>
      </w:r>
      <w:r w:rsidRPr="0009264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09264A" w:rsidRDefault="0009264A" w:rsidP="0009264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9264A" w:rsidRPr="0009264A" w:rsidRDefault="0009264A" w:rsidP="0009264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9264A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64-летнего местного жителя. Он признан виновным в совершении преступления, предусмотренного ч. 1 ст. 222 УК РФ (незаконное приобретение, хранение и сбыт огнестрельного оружия).</w:t>
      </w:r>
    </w:p>
    <w:p w:rsidR="0009264A" w:rsidRPr="0009264A" w:rsidRDefault="0009264A" w:rsidP="0009264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9264A">
        <w:rPr>
          <w:rFonts w:ascii="Verdana" w:eastAsia="Times New Roman" w:hAnsi="Verdana" w:cs="Times New Roman"/>
          <w:color w:val="555555"/>
          <w:sz w:val="18"/>
          <w:szCs w:val="18"/>
        </w:rPr>
        <w:t>В суде установлено, что в 2017 году местный житель незаконно приобрел малокалиберную винтовку нарезного огнестрельного оружия. Он хранил оружие в своем доме, не имея специального разрешения, а в мае 2019 года продал его.</w:t>
      </w:r>
    </w:p>
    <w:p w:rsidR="0009264A" w:rsidRPr="0009264A" w:rsidRDefault="0009264A" w:rsidP="0009264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9264A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 </w:t>
      </w:r>
      <w:proofErr w:type="gramStart"/>
      <w:r w:rsidRPr="0009264A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09264A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назначил подсудимому наказание в виде лишения свободы на срок 1 год 6 месяцев условно с испытательным сроком на 1 год 6 месяцев, а также возложил на осужденного определенные обязанности и ограничения.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4A"/>
    <w:rsid w:val="0009264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264A"/>
    <w:rPr>
      <w:color w:val="0000FF"/>
      <w:u w:val="single"/>
    </w:rPr>
  </w:style>
  <w:style w:type="character" w:customStyle="1" w:styleId="newsitemcategory">
    <w:name w:val="newsitem_category"/>
    <w:basedOn w:val="a0"/>
    <w:rsid w:val="0009264A"/>
  </w:style>
  <w:style w:type="character" w:customStyle="1" w:styleId="newsitemhits">
    <w:name w:val="newsitem_hits"/>
    <w:basedOn w:val="a0"/>
    <w:rsid w:val="0009264A"/>
  </w:style>
  <w:style w:type="character" w:customStyle="1" w:styleId="email">
    <w:name w:val="email"/>
    <w:basedOn w:val="a0"/>
    <w:rsid w:val="0009264A"/>
  </w:style>
  <w:style w:type="character" w:customStyle="1" w:styleId="print">
    <w:name w:val="print"/>
    <w:basedOn w:val="a0"/>
    <w:rsid w:val="0009264A"/>
  </w:style>
  <w:style w:type="paragraph" w:styleId="a4">
    <w:name w:val="Normal (Web)"/>
    <w:basedOn w:val="a"/>
    <w:uiPriority w:val="99"/>
    <w:semiHidden/>
    <w:unhideWhenUsed/>
    <w:rsid w:val="0009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264A"/>
    <w:rPr>
      <w:color w:val="0000FF"/>
      <w:u w:val="single"/>
    </w:rPr>
  </w:style>
  <w:style w:type="character" w:customStyle="1" w:styleId="newsitemcategory">
    <w:name w:val="newsitem_category"/>
    <w:basedOn w:val="a0"/>
    <w:rsid w:val="0009264A"/>
  </w:style>
  <w:style w:type="character" w:customStyle="1" w:styleId="newsitemhits">
    <w:name w:val="newsitem_hits"/>
    <w:basedOn w:val="a0"/>
    <w:rsid w:val="0009264A"/>
  </w:style>
  <w:style w:type="character" w:customStyle="1" w:styleId="email">
    <w:name w:val="email"/>
    <w:basedOn w:val="a0"/>
    <w:rsid w:val="0009264A"/>
  </w:style>
  <w:style w:type="character" w:customStyle="1" w:styleId="print">
    <w:name w:val="print"/>
    <w:basedOn w:val="a0"/>
    <w:rsid w:val="0009264A"/>
  </w:style>
  <w:style w:type="paragraph" w:styleId="a4">
    <w:name w:val="Normal (Web)"/>
    <w:basedOn w:val="a"/>
    <w:uiPriority w:val="99"/>
    <w:semiHidden/>
    <w:unhideWhenUsed/>
    <w:rsid w:val="0009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2020-09-10T01:49:00Z</dcterms:created>
  <dcterms:modified xsi:type="dcterms:W3CDTF">2020-09-10T01:49:00Z</dcterms:modified>
</cp:coreProperties>
</file>