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02" w:rsidRPr="007C1B02" w:rsidRDefault="007C1B02" w:rsidP="007C1B0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7C1B02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ПО ПРЕДСТАВЛЕНИЯМ ПРОКУРАТУРЫ КРАСНОГВАРДЕЙСКОГО РАЙОНА УСТРАНЕНЫ НАРУШЕНИЯ МИГРАЦИОННОГО ЗАКОНОДАТЕЛЬСТВА</w:t>
        </w:r>
      </w:hyperlink>
    </w:p>
    <w:p w:rsidR="007C1B02" w:rsidRPr="007C1B02" w:rsidRDefault="007C1B02" w:rsidP="007C1B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7C1B02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законодательства в сфере миграции.</w:t>
      </w:r>
    </w:p>
    <w:p w:rsidR="007C1B02" w:rsidRPr="007C1B02" w:rsidRDefault="007C1B02" w:rsidP="007C1B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C1B02">
        <w:rPr>
          <w:rFonts w:ascii="Verdana" w:eastAsia="Times New Roman" w:hAnsi="Verdana" w:cs="Times New Roman"/>
          <w:color w:val="555555"/>
          <w:sz w:val="18"/>
          <w:szCs w:val="18"/>
        </w:rPr>
        <w:t>В деятельности администраций муниципальных образований «Красногвардейское сельское поселение» и «Садовское сельское поселение» выявлены нарушения.</w:t>
      </w:r>
    </w:p>
    <w:p w:rsidR="007C1B02" w:rsidRPr="007C1B02" w:rsidRDefault="007C1B02" w:rsidP="007C1B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C1B02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органами местного самоуправления не приняты программы профилактики правонарушений.</w:t>
      </w:r>
    </w:p>
    <w:p w:rsidR="007C1B02" w:rsidRPr="007C1B02" w:rsidRDefault="007C1B02" w:rsidP="007C1B0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C1B02">
        <w:rPr>
          <w:rFonts w:ascii="Verdana" w:eastAsia="Times New Roman" w:hAnsi="Verdana" w:cs="Times New Roman"/>
          <w:color w:val="555555"/>
          <w:sz w:val="18"/>
          <w:szCs w:val="18"/>
        </w:rPr>
        <w:t>По итогам рассмотрения представлений прокуратуры района, внесенных в адрес глав сельских поселений, нарушения устранены, разработаны необходимые нормативные правовые акты в указанной сфере.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02"/>
    <w:rsid w:val="000F249C"/>
    <w:rsid w:val="007C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1B02"/>
    <w:rPr>
      <w:color w:val="0000FF"/>
      <w:u w:val="single"/>
    </w:rPr>
  </w:style>
  <w:style w:type="character" w:customStyle="1" w:styleId="newsitemcategory">
    <w:name w:val="newsitem_category"/>
    <w:basedOn w:val="a0"/>
    <w:rsid w:val="007C1B02"/>
  </w:style>
  <w:style w:type="character" w:customStyle="1" w:styleId="newsitemhits">
    <w:name w:val="newsitem_hits"/>
    <w:basedOn w:val="a0"/>
    <w:rsid w:val="007C1B02"/>
  </w:style>
  <w:style w:type="character" w:customStyle="1" w:styleId="email">
    <w:name w:val="email"/>
    <w:basedOn w:val="a0"/>
    <w:rsid w:val="007C1B02"/>
  </w:style>
  <w:style w:type="character" w:customStyle="1" w:styleId="print">
    <w:name w:val="print"/>
    <w:basedOn w:val="a0"/>
    <w:rsid w:val="007C1B02"/>
  </w:style>
  <w:style w:type="paragraph" w:styleId="a4">
    <w:name w:val="Normal (Web)"/>
    <w:basedOn w:val="a"/>
    <w:uiPriority w:val="99"/>
    <w:semiHidden/>
    <w:unhideWhenUsed/>
    <w:rsid w:val="007C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1B02"/>
    <w:rPr>
      <w:color w:val="0000FF"/>
      <w:u w:val="single"/>
    </w:rPr>
  </w:style>
  <w:style w:type="character" w:customStyle="1" w:styleId="newsitemcategory">
    <w:name w:val="newsitem_category"/>
    <w:basedOn w:val="a0"/>
    <w:rsid w:val="007C1B02"/>
  </w:style>
  <w:style w:type="character" w:customStyle="1" w:styleId="newsitemhits">
    <w:name w:val="newsitem_hits"/>
    <w:basedOn w:val="a0"/>
    <w:rsid w:val="007C1B02"/>
  </w:style>
  <w:style w:type="character" w:customStyle="1" w:styleId="email">
    <w:name w:val="email"/>
    <w:basedOn w:val="a0"/>
    <w:rsid w:val="007C1B02"/>
  </w:style>
  <w:style w:type="character" w:customStyle="1" w:styleId="print">
    <w:name w:val="print"/>
    <w:basedOn w:val="a0"/>
    <w:rsid w:val="007C1B02"/>
  </w:style>
  <w:style w:type="paragraph" w:styleId="a4">
    <w:name w:val="Normal (Web)"/>
    <w:basedOn w:val="a"/>
    <w:uiPriority w:val="99"/>
    <w:semiHidden/>
    <w:unhideWhenUsed/>
    <w:rsid w:val="007C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957-po-predstavleniyam-prokuratury-krasnogvardejskogo-rajona-ustraneny-narusheniya-migratsionnogo-zakonodatel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2020-09-09T00:35:00Z</dcterms:created>
  <dcterms:modified xsi:type="dcterms:W3CDTF">2020-09-09T00:35:00Z</dcterms:modified>
</cp:coreProperties>
</file>