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259E" w14:textId="77777777" w:rsidR="00334686" w:rsidRPr="00334686" w:rsidRDefault="00334686" w:rsidP="0033468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334686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Росреестр призывает своевременно актуализировать свои контактные данные</w:t>
        </w:r>
      </w:hyperlink>
    </w:p>
    <w:p w14:paraId="298161D5" w14:textId="77777777" w:rsidR="00334686" w:rsidRDefault="00334686" w:rsidP="0033468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обращает внимание правообладателей недвижимости на важность актуализации контактных данных, содержащихся в Едином государственном реестре недвижимости (ЕГРН).</w:t>
      </w:r>
      <w:r>
        <w:rPr>
          <w:rFonts w:ascii="Verdana" w:hAnsi="Verdana"/>
          <w:color w:val="555555"/>
          <w:sz w:val="18"/>
          <w:szCs w:val="18"/>
        </w:rPr>
        <w:br/>
        <w:t>Вся информация об объектах недвижимости и ее собственниках, в том числе контактные данные, внесена в реестр на основе представленных заявлений. Некоторые из них были поданы много лет назад. Поэтому, если долгое время не осуществляется никаких учетно-регистрационных действий с недвижимостью, контактные данные устаревают: меняются номера телефонов, адреса электронной почты. В случае изменения этих сведений крайне важно своевременно дать знать об этом в ближайшем центре «Мои документы».</w:t>
      </w:r>
      <w:r>
        <w:rPr>
          <w:rFonts w:ascii="Verdana" w:hAnsi="Verdana"/>
          <w:color w:val="555555"/>
          <w:sz w:val="18"/>
          <w:szCs w:val="18"/>
        </w:rPr>
        <w:br/>
        <w:t>Кроме того, по рекомендации Росреестра сотрудники центров госуслуг также будут напоминать о необходимости указания телефона и адреса электронной почты при обращении в центры «Мои документы» за предоставлением государственной услуги по осуществлению кадастрового учета и (или) регистрации прав на недвижимое имущество.</w:t>
      </w:r>
      <w:r>
        <w:rPr>
          <w:rFonts w:ascii="Verdana" w:hAnsi="Verdana"/>
          <w:color w:val="555555"/>
          <w:sz w:val="18"/>
          <w:szCs w:val="18"/>
        </w:rPr>
        <w:br/>
        <w:t>Наличие в реестре недвижимости почтового адреса, телефонного номера или электронной почты позволит в случае необходимости своевременно связаться с собственником и предотвратить возможные неправомерные действия третьих лиц в отношении недвижимости, правообладателем которой он является.</w:t>
      </w:r>
      <w:r>
        <w:rPr>
          <w:rFonts w:ascii="Verdana" w:hAnsi="Verdana"/>
          <w:color w:val="555555"/>
          <w:sz w:val="18"/>
          <w:szCs w:val="18"/>
        </w:rPr>
        <w:br/>
        <w:t>В частности, это касается регистрации договора купли-продажи жилья, исправления технической или реестровой ошибки, продажи доли в общедолевой собственности, проведения межевания соседнего участка и т.д.</w:t>
      </w:r>
      <w:r>
        <w:rPr>
          <w:rFonts w:ascii="Verdana" w:hAnsi="Verdana"/>
          <w:color w:val="555555"/>
          <w:sz w:val="18"/>
          <w:szCs w:val="18"/>
        </w:rPr>
        <w:br/>
        <w:t>Порядок внесения сведений о правообладателе в ЕГРН</w:t>
      </w:r>
      <w:r>
        <w:rPr>
          <w:rFonts w:ascii="Verdana" w:hAnsi="Verdana"/>
          <w:color w:val="555555"/>
          <w:sz w:val="18"/>
          <w:szCs w:val="18"/>
        </w:rPr>
        <w:br/>
        <w:t>1. Обратиться в любой центр госуслуг «Мои документы», независимо от места жительства по регистрации. При себе иметь паспорт.</w:t>
      </w:r>
      <w:r>
        <w:rPr>
          <w:rFonts w:ascii="Verdana" w:hAnsi="Verdana"/>
          <w:color w:val="555555"/>
          <w:sz w:val="18"/>
          <w:szCs w:val="18"/>
        </w:rPr>
        <w:br/>
        <w:t>2. Попросить бланк заявления «Об исправлении технической ошибки в записях ЕГРН, о внесении сведений в ЕГРН заинтересованным лицом, о внесении в ЕГРН записей о наличии возражения в отношении зарегистрированного права на объект недвижимости, записей о невозможности государственной регистрации права без личного участия правообладателя, записей о наличии прав требований в отношении зарегистрированного права, отдельных записей о правообладателе, а также отдельных дополнительных сведений об объекте недвижимости»;</w:t>
      </w:r>
      <w:r>
        <w:rPr>
          <w:rFonts w:ascii="Verdana" w:hAnsi="Verdana"/>
          <w:color w:val="555555"/>
          <w:sz w:val="18"/>
          <w:szCs w:val="18"/>
        </w:rPr>
        <w:br/>
        <w:t>Шаг 3. Заполнить необходимую строку пункта 3.1.3 указанной формы в зависимости от того, какую информацию необходимо добавить в ЕГРН.</w:t>
      </w:r>
      <w:r>
        <w:rPr>
          <w:rFonts w:ascii="Verdana" w:hAnsi="Verdana"/>
          <w:color w:val="555555"/>
          <w:sz w:val="18"/>
          <w:szCs w:val="18"/>
        </w:rPr>
        <w:br/>
        <w:t>Изменения в ЕГРН вносятся Управлением Росреестра по Республике Адыгея в течение трех рабочих дней.</w:t>
      </w:r>
    </w:p>
    <w:p w14:paraId="13A0A043" w14:textId="77777777" w:rsidR="00303460" w:rsidRPr="00334686" w:rsidRDefault="00303460" w:rsidP="00334686"/>
    <w:sectPr w:rsidR="00303460" w:rsidRPr="0033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67-rosreestr-prizyvaet-svoevremenno-aktualizirovat-svoi-kontaktnye-da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107</cp:revision>
  <dcterms:created xsi:type="dcterms:W3CDTF">2020-09-22T17:44:00Z</dcterms:created>
  <dcterms:modified xsi:type="dcterms:W3CDTF">2020-09-22T18:43:00Z</dcterms:modified>
</cp:coreProperties>
</file>