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14" w:rsidRPr="009C5514" w:rsidRDefault="009C5514" w:rsidP="009C551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9C551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9C551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"http://prokuratura.krasnogvard.ru/index.php/744-dobrovolnaya-sdacha-oruzhiya" </w:instrText>
      </w:r>
      <w:r w:rsidRPr="009C551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9C551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Добровольная сдача оружия</w:t>
      </w:r>
      <w:r w:rsidRPr="009C551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9C5514" w:rsidRDefault="009C5514" w:rsidP="009C551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C5514" w:rsidRPr="009C5514" w:rsidRDefault="009C5514" w:rsidP="009C551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9C5514">
        <w:rPr>
          <w:rFonts w:ascii="Verdana" w:eastAsia="Times New Roman" w:hAnsi="Verdana" w:cs="Times New Roman"/>
          <w:color w:val="555555"/>
          <w:sz w:val="18"/>
          <w:szCs w:val="18"/>
        </w:rPr>
        <w:t>Согласно ст. 13 закона «Об оружии» от 13.12.1996 № 150-ФЗ (далее — закон № 150-ФЗ) срок действия разрешения на оружие составляет 5 лет.</w:t>
      </w:r>
    </w:p>
    <w:p w:rsidR="009C5514" w:rsidRPr="009C5514" w:rsidRDefault="009C5514" w:rsidP="009C551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C5514">
        <w:rPr>
          <w:rFonts w:ascii="Verdana" w:eastAsia="Times New Roman" w:hAnsi="Verdana" w:cs="Times New Roman"/>
          <w:color w:val="555555"/>
          <w:sz w:val="18"/>
          <w:szCs w:val="18"/>
        </w:rPr>
        <w:t>Если срок действия лицензии истек и новая не получена, лицо может быть привлечено по ч. 4 ст. 20.8 КоАП РФ, говорящей о нарушении правил хранения и ношения оружия. Виновному грозит либо штраф, либо лишение права на приобретение, хранение, ношение оружия на период до 6 месяцев.</w:t>
      </w:r>
    </w:p>
    <w:p w:rsidR="009C5514" w:rsidRPr="009C5514" w:rsidRDefault="009C5514" w:rsidP="009C551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C5514">
        <w:rPr>
          <w:rFonts w:ascii="Verdana" w:eastAsia="Times New Roman" w:hAnsi="Verdana" w:cs="Times New Roman"/>
          <w:color w:val="555555"/>
          <w:sz w:val="18"/>
          <w:szCs w:val="18"/>
        </w:rPr>
        <w:t>Лицо, добровольно сдавшее оружие, боеприпасы, взрывчатые вещества, взрывные устройства, освобождается от уголовной ответственности за их хранение. Не может признаваться добровольной сдачей их изъятие при задержании лица, а также при производстве следственных действий по их обнаружению и изъятию.</w:t>
      </w:r>
    </w:p>
    <w:p w:rsidR="009C5514" w:rsidRPr="009C5514" w:rsidRDefault="009C5514" w:rsidP="009C551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C5514">
        <w:rPr>
          <w:rFonts w:ascii="Verdana" w:eastAsia="Times New Roman" w:hAnsi="Verdana" w:cs="Times New Roman"/>
          <w:color w:val="555555"/>
          <w:sz w:val="18"/>
          <w:szCs w:val="18"/>
        </w:rPr>
        <w:t xml:space="preserve">Следует помнить, что в период охоты разрешены </w:t>
      </w:r>
      <w:proofErr w:type="gramStart"/>
      <w:r w:rsidRPr="009C5514">
        <w:rPr>
          <w:rFonts w:ascii="Verdana" w:eastAsia="Times New Roman" w:hAnsi="Verdana" w:cs="Times New Roman"/>
          <w:color w:val="555555"/>
          <w:sz w:val="18"/>
          <w:szCs w:val="18"/>
        </w:rPr>
        <w:t>ношение</w:t>
      </w:r>
      <w:proofErr w:type="gramEnd"/>
      <w:r w:rsidRPr="009C5514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транспортировка огнестрельного охотничьего оружия с соблюдением ряда правил.</w:t>
      </w:r>
    </w:p>
    <w:p w:rsidR="009C5514" w:rsidRPr="009C5514" w:rsidRDefault="009C5514" w:rsidP="009C551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C5514">
        <w:rPr>
          <w:rFonts w:ascii="Verdana" w:eastAsia="Times New Roman" w:hAnsi="Verdana" w:cs="Times New Roman"/>
          <w:color w:val="555555"/>
          <w:sz w:val="18"/>
          <w:szCs w:val="18"/>
        </w:rPr>
        <w:t>Во время поездки к охотничьим угодьям оружие должно находиться в чехле, кобуре, специальной упаковке или упаковке производителя. В местах временного пребывания владелец оружия должен принять все меры, чтобы исключить доступ посторонних лиц к оружию (п. 59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21.07.1998 № 814).</w:t>
      </w:r>
    </w:p>
    <w:p w:rsidR="009C5514" w:rsidRPr="009C5514" w:rsidRDefault="009C5514" w:rsidP="009C551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C5514">
        <w:rPr>
          <w:rFonts w:ascii="Verdana" w:eastAsia="Times New Roman" w:hAnsi="Verdana" w:cs="Times New Roman"/>
          <w:color w:val="555555"/>
          <w:sz w:val="18"/>
          <w:szCs w:val="18"/>
        </w:rPr>
        <w:t>Статья 6 Федерального закона «Об оружии» запрещает ношение длинноствольного оружия для самообороны. Таким образом, оружие нельзя расчехлить, зарядить и носить с собой. Из документов при себе следует иметь паспорт и лицензию (разрешение) на хранение и ношение оружия, которые являются основанием для его транспортирования. Охотничий билет необходимо иметь с собой только во время осуществления охоты, находясь в охотничьих угодьях.</w:t>
      </w:r>
    </w:p>
    <w:p w:rsidR="009C5514" w:rsidRPr="009C5514" w:rsidRDefault="009C5514" w:rsidP="009C551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C5514">
        <w:rPr>
          <w:rFonts w:ascii="Verdana" w:eastAsia="Times New Roman" w:hAnsi="Verdana" w:cs="Times New Roman"/>
          <w:color w:val="555555"/>
          <w:sz w:val="18"/>
          <w:szCs w:val="18"/>
        </w:rPr>
        <w:t>Ношение огнестрельного длинноствольного оружия в соответствии с п. 63 вышеуказанных Правил осуществляется в расчехленном состоянии, со снаряженным магазином или барабаном, поставленным на предохранитель (при наличии). Досылание патрона в патронник разрешается только при необходимости применения оружия либо для защиты жизни, здоровья и собственности в состоянии необходимой обороны или крайней необходимости.</w:t>
      </w:r>
    </w:p>
    <w:p w:rsidR="009C5514" w:rsidRPr="009C5514" w:rsidRDefault="009C5514" w:rsidP="009C551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C5514">
        <w:rPr>
          <w:rFonts w:ascii="Verdana" w:eastAsia="Times New Roman" w:hAnsi="Verdana" w:cs="Times New Roman"/>
          <w:color w:val="555555"/>
          <w:sz w:val="18"/>
          <w:szCs w:val="18"/>
        </w:rPr>
        <w:t xml:space="preserve">Категорически запрещено ношение оружия лицом, находящимся в состоянии опьянения. </w:t>
      </w:r>
      <w:proofErr w:type="gramStart"/>
      <w:r w:rsidRPr="009C5514">
        <w:rPr>
          <w:rFonts w:ascii="Verdana" w:eastAsia="Times New Roman" w:hAnsi="Verdana" w:cs="Times New Roman"/>
          <w:color w:val="555555"/>
          <w:sz w:val="18"/>
          <w:szCs w:val="18"/>
        </w:rPr>
        <w:t>Такое нарушение 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таковой.</w:t>
      </w:r>
      <w:proofErr w:type="gramEnd"/>
    </w:p>
    <w:p w:rsidR="009C5514" w:rsidRPr="009C5514" w:rsidRDefault="009C5514" w:rsidP="009C551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C5514">
        <w:rPr>
          <w:rFonts w:ascii="Verdana" w:eastAsia="Times New Roman" w:hAnsi="Verdana" w:cs="Times New Roman"/>
          <w:color w:val="555555"/>
          <w:sz w:val="18"/>
          <w:szCs w:val="18"/>
        </w:rPr>
        <w:t>Нарушение правил хранения, ношения оружия и патронов к нему гражданами влечет наложение на них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 (ч. 4 ст. 20.8 КоАП РФ).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14"/>
    <w:rsid w:val="009C5514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5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5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5514"/>
    <w:rPr>
      <w:color w:val="0000FF"/>
      <w:u w:val="single"/>
    </w:rPr>
  </w:style>
  <w:style w:type="character" w:customStyle="1" w:styleId="newsitemcategory">
    <w:name w:val="newsitem_category"/>
    <w:basedOn w:val="a0"/>
    <w:rsid w:val="009C5514"/>
  </w:style>
  <w:style w:type="character" w:customStyle="1" w:styleId="newsitemhits">
    <w:name w:val="newsitem_hits"/>
    <w:basedOn w:val="a0"/>
    <w:rsid w:val="009C5514"/>
  </w:style>
  <w:style w:type="character" w:customStyle="1" w:styleId="email">
    <w:name w:val="email"/>
    <w:basedOn w:val="a0"/>
    <w:rsid w:val="009C5514"/>
  </w:style>
  <w:style w:type="character" w:customStyle="1" w:styleId="print">
    <w:name w:val="print"/>
    <w:basedOn w:val="a0"/>
    <w:rsid w:val="009C5514"/>
  </w:style>
  <w:style w:type="paragraph" w:styleId="a4">
    <w:name w:val="Normal (Web)"/>
    <w:basedOn w:val="a"/>
    <w:uiPriority w:val="99"/>
    <w:semiHidden/>
    <w:unhideWhenUsed/>
    <w:rsid w:val="009C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5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5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5514"/>
    <w:rPr>
      <w:color w:val="0000FF"/>
      <w:u w:val="single"/>
    </w:rPr>
  </w:style>
  <w:style w:type="character" w:customStyle="1" w:styleId="newsitemcategory">
    <w:name w:val="newsitem_category"/>
    <w:basedOn w:val="a0"/>
    <w:rsid w:val="009C5514"/>
  </w:style>
  <w:style w:type="character" w:customStyle="1" w:styleId="newsitemhits">
    <w:name w:val="newsitem_hits"/>
    <w:basedOn w:val="a0"/>
    <w:rsid w:val="009C5514"/>
  </w:style>
  <w:style w:type="character" w:customStyle="1" w:styleId="email">
    <w:name w:val="email"/>
    <w:basedOn w:val="a0"/>
    <w:rsid w:val="009C5514"/>
  </w:style>
  <w:style w:type="character" w:customStyle="1" w:styleId="print">
    <w:name w:val="print"/>
    <w:basedOn w:val="a0"/>
    <w:rsid w:val="009C5514"/>
  </w:style>
  <w:style w:type="paragraph" w:styleId="a4">
    <w:name w:val="Normal (Web)"/>
    <w:basedOn w:val="a"/>
    <w:uiPriority w:val="99"/>
    <w:semiHidden/>
    <w:unhideWhenUsed/>
    <w:rsid w:val="009C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2020-09-11T01:59:00Z</dcterms:created>
  <dcterms:modified xsi:type="dcterms:W3CDTF">2020-09-11T01:59:00Z</dcterms:modified>
</cp:coreProperties>
</file>