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60794" w:rsidRPr="00060794" w:rsidRDefault="00060794" w:rsidP="0006079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607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607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"http://prokuratura.krasnogvard.ru/index.php/946-vneseny-izmeneniya-v-st-86-semejnogo-kodeksa-rossijskoj-federatsii-kasayushchiesya-zhilishchnykh-prav-detej" </w:instrText>
      </w:r>
      <w:r w:rsidRPr="000607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607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ВНЕСЕНЫ ИЗМЕНЕНИЯ В СТ. 86 СЕМЕЙНОГО КОДЕКСА РОССИЙСКОЙ ФЕДЕРАЦИИ, КАСАЮЩИЕСЯ ЖИЛИЩНЫХ ПРАВ ДЕТЕЙ</w:t>
      </w:r>
      <w:r w:rsidRPr="0006079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060794" w:rsidRDefault="00060794" w:rsidP="0006079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60794" w:rsidRPr="00060794" w:rsidRDefault="00060794" w:rsidP="0006079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60794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6 февраля 2020 г. № 10-ФЗ «О внесении изменения в статью 86 Семейного кодекса Российской Федерации» установлено, что разведенные родители будут вместе нести расходы по обеспечению ребенка жильем.</w:t>
      </w:r>
    </w:p>
    <w:p w:rsidR="00060794" w:rsidRPr="00060794" w:rsidRDefault="00060794" w:rsidP="0006079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60794">
        <w:rPr>
          <w:rFonts w:ascii="Verdana" w:eastAsia="Times New Roman" w:hAnsi="Verdana" w:cs="Times New Roman"/>
          <w:color w:val="555555"/>
          <w:sz w:val="18"/>
          <w:szCs w:val="18"/>
        </w:rPr>
        <w:t>Закон призван защитить жилищные права детей при расторжении брака родителей. 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на детей, включено отсутствие пригодного для постоянного проживания жилого помещения. Это позволит суду привлекать родителя, проживающего отдельно от ребенка, к участию в несении дополнительных расходов на обеспечение его жильем.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94"/>
    <w:rsid w:val="00060794"/>
    <w:rsid w:val="000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0794"/>
    <w:rPr>
      <w:color w:val="0000FF"/>
      <w:u w:val="single"/>
    </w:rPr>
  </w:style>
  <w:style w:type="character" w:customStyle="1" w:styleId="newsitemcategory">
    <w:name w:val="newsitem_category"/>
    <w:basedOn w:val="a0"/>
    <w:rsid w:val="00060794"/>
  </w:style>
  <w:style w:type="character" w:customStyle="1" w:styleId="newsitemhits">
    <w:name w:val="newsitem_hits"/>
    <w:basedOn w:val="a0"/>
    <w:rsid w:val="00060794"/>
  </w:style>
  <w:style w:type="character" w:customStyle="1" w:styleId="email">
    <w:name w:val="email"/>
    <w:basedOn w:val="a0"/>
    <w:rsid w:val="00060794"/>
  </w:style>
  <w:style w:type="character" w:customStyle="1" w:styleId="print">
    <w:name w:val="print"/>
    <w:basedOn w:val="a0"/>
    <w:rsid w:val="00060794"/>
  </w:style>
  <w:style w:type="paragraph" w:styleId="a4">
    <w:name w:val="Normal (Web)"/>
    <w:basedOn w:val="a"/>
    <w:uiPriority w:val="99"/>
    <w:semiHidden/>
    <w:unhideWhenUsed/>
    <w:rsid w:val="0006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0794"/>
    <w:rPr>
      <w:color w:val="0000FF"/>
      <w:u w:val="single"/>
    </w:rPr>
  </w:style>
  <w:style w:type="character" w:customStyle="1" w:styleId="newsitemcategory">
    <w:name w:val="newsitem_category"/>
    <w:basedOn w:val="a0"/>
    <w:rsid w:val="00060794"/>
  </w:style>
  <w:style w:type="character" w:customStyle="1" w:styleId="newsitemhits">
    <w:name w:val="newsitem_hits"/>
    <w:basedOn w:val="a0"/>
    <w:rsid w:val="00060794"/>
  </w:style>
  <w:style w:type="character" w:customStyle="1" w:styleId="email">
    <w:name w:val="email"/>
    <w:basedOn w:val="a0"/>
    <w:rsid w:val="00060794"/>
  </w:style>
  <w:style w:type="character" w:customStyle="1" w:styleId="print">
    <w:name w:val="print"/>
    <w:basedOn w:val="a0"/>
    <w:rsid w:val="00060794"/>
  </w:style>
  <w:style w:type="paragraph" w:styleId="a4">
    <w:name w:val="Normal (Web)"/>
    <w:basedOn w:val="a"/>
    <w:uiPriority w:val="99"/>
    <w:semiHidden/>
    <w:unhideWhenUsed/>
    <w:rsid w:val="0006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2020-09-09T01:07:00Z</dcterms:created>
  <dcterms:modified xsi:type="dcterms:W3CDTF">2020-09-09T01:07:00Z</dcterms:modified>
</cp:coreProperties>
</file>