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CE74" w14:textId="77777777" w:rsidR="00A2384A" w:rsidRPr="00A2384A" w:rsidRDefault="00A2384A" w:rsidP="00A2384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2384A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2384A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"http://prokuratura.krasnogvard.ru/index.php/173-uvelichen-period-ukhoda-za-detmi" </w:instrText>
      </w:r>
      <w:r w:rsidRPr="00A2384A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2384A">
        <w:rPr>
          <w:rStyle w:val="a3"/>
          <w:rFonts w:ascii="Tahoma" w:hAnsi="Tahoma" w:cs="Tahoma"/>
          <w:color w:val="222222"/>
          <w:sz w:val="27"/>
          <w:szCs w:val="27"/>
          <w:u w:val="none"/>
        </w:rPr>
        <w:t>Увеличен период ухода за детьми</w:t>
      </w:r>
      <w:r w:rsidRPr="00A2384A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AD11057" w14:textId="77777777" w:rsidR="00A2384A" w:rsidRDefault="00A2384A" w:rsidP="00A238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от 28 декабря 2013 г. N 427-ФЗ,увеличен период ухода за детьми, засчитываемый в страховой стаж для назначения пенсии.</w:t>
      </w:r>
      <w:r>
        <w:rPr>
          <w:rFonts w:ascii="Verdana" w:hAnsi="Verdana"/>
          <w:color w:val="555555"/>
          <w:sz w:val="18"/>
          <w:szCs w:val="18"/>
        </w:rPr>
        <w:br/>
        <w:t>Ранее в указанный стаж наравне с периодами работы и иной деятельности включалось время ухода одного из родителей за каждым ребенком до достижения им возраста 1,5 лет, но не более 3 лет в общей сложности. Поправками суммарная продолжительность засчитываемого периода увеличивается до 4,5 лет. Данная мера повысит уровень социальной защищенности многодетных родителей.</w:t>
      </w:r>
      <w:r>
        <w:rPr>
          <w:rFonts w:ascii="Verdana" w:hAnsi="Verdana"/>
          <w:color w:val="555555"/>
          <w:sz w:val="18"/>
          <w:szCs w:val="18"/>
        </w:rPr>
        <w:br/>
        <w:t>Указанный Федеральный закон вступает в силу с 1 января 2014 г.</w:t>
      </w:r>
    </w:p>
    <w:p w14:paraId="416CC80D" w14:textId="77777777" w:rsidR="00A2384A" w:rsidRDefault="00A2384A" w:rsidP="00A238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</w:t>
      </w:r>
      <w:proofErr w:type="gramStart"/>
      <w:r>
        <w:rPr>
          <w:rFonts w:ascii="Verdana" w:hAnsi="Verdana"/>
          <w:color w:val="555555"/>
          <w:sz w:val="18"/>
          <w:szCs w:val="18"/>
        </w:rPr>
        <w:t>А.И.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Глухова</w:t>
      </w:r>
    </w:p>
    <w:p w14:paraId="60ED1E0F" w14:textId="77777777" w:rsidR="00A73A45" w:rsidRPr="00A2384A" w:rsidRDefault="00A73A45" w:rsidP="00A2384A"/>
    <w:sectPr w:rsidR="00A73A45" w:rsidRPr="00A2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346DF2"/>
    <w:rsid w:val="005729FE"/>
    <w:rsid w:val="005F4904"/>
    <w:rsid w:val="00901238"/>
    <w:rsid w:val="009B142E"/>
    <w:rsid w:val="00A2384A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</cp:revision>
  <dcterms:created xsi:type="dcterms:W3CDTF">2020-09-15T19:58:00Z</dcterms:created>
  <dcterms:modified xsi:type="dcterms:W3CDTF">2020-09-15T20:02:00Z</dcterms:modified>
</cp:coreProperties>
</file>