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6B" w:rsidRPr="002D1B6B" w:rsidRDefault="002D1B6B" w:rsidP="002D1B6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D1B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D1B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"http://prokuratura.krasnogvard.ru/index.php/606-prokuratura-krasnogvardejskogo-rajona-napravila-v-sud-ugolovnoe-delo-v-otnoshenii-zhitelya-krasnodarskogo-kraya-obvinyaemogo-v-khishchenii-chuzhogo-imushchestva-na-summu-bolee-odnogo-milliona-rublej" </w:instrText>
      </w:r>
      <w:r w:rsidRPr="002D1B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D1B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u w:val="single"/>
        </w:rPr>
        <w:t>Прокуратура Красногвардейского района направила в суд уголовное дело в отношении жителя Краснодарского края, обвиняемого в хищении чужого имущества на сумму более одного миллиона рублей</w:t>
      </w:r>
      <w:r w:rsidRPr="002D1B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D1B6B" w:rsidRDefault="002D1B6B" w:rsidP="002D1B6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D1B6B" w:rsidRPr="002D1B6B" w:rsidRDefault="002D1B6B" w:rsidP="002D1B6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D1B6B" w:rsidRPr="002D1B6B" w:rsidRDefault="002D1B6B" w:rsidP="002D1B6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D1B6B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утверждено обвинительное заключение по уголовному делу в отношении 32-летнего жителя Краснодарского края. Органом следствия он обвиняется в совершении преступления, предусмотренного ч. 4 ст. 160 УК РФ (присвоение, то есть хищение чужого имущества, вверенного виновному, совершенное в особо крупном размере).</w:t>
      </w:r>
      <w:r w:rsidRPr="002D1B6B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2D1B6B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версии следствия, подозреваемый являясь заведующим 3 автозаправочных станций в Красногвардейском и </w:t>
      </w:r>
      <w:proofErr w:type="spellStart"/>
      <w:r w:rsidRPr="002D1B6B">
        <w:rPr>
          <w:rFonts w:ascii="Verdana" w:eastAsia="Times New Roman" w:hAnsi="Verdana" w:cs="Times New Roman"/>
          <w:color w:val="555555"/>
          <w:sz w:val="18"/>
          <w:szCs w:val="18"/>
        </w:rPr>
        <w:t>Теучежском</w:t>
      </w:r>
      <w:proofErr w:type="spellEnd"/>
      <w:r w:rsidRPr="002D1B6B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районах исполняя обязанности по инкассированию и доставке денежных средств, вырученных с продажи товарно-материальных ценностей в период с февраля по март 2018 года путем периодического и безвозмездного изъятия вверенных ему денежных средств похитил из касс автозаправочных станций денежные средства на общую сумму более одного миллиона рублей.</w:t>
      </w:r>
      <w:proofErr w:type="gramEnd"/>
      <w:r w:rsidRPr="002D1B6B">
        <w:rPr>
          <w:rFonts w:ascii="Verdana" w:eastAsia="Times New Roman" w:hAnsi="Verdana" w:cs="Times New Roman"/>
          <w:color w:val="555555"/>
          <w:sz w:val="18"/>
          <w:szCs w:val="18"/>
        </w:rPr>
        <w:br/>
        <w:t>Уголовное дело с утвержденным обвинительным заключением прокуратурой района направлено в Красногвардейский районный суд для рассмотрения по существу.</w:t>
      </w:r>
      <w:r w:rsidRPr="002D1B6B">
        <w:rPr>
          <w:rFonts w:ascii="Verdana" w:eastAsia="Times New Roman" w:hAnsi="Verdana" w:cs="Times New Roman"/>
          <w:color w:val="555555"/>
          <w:sz w:val="18"/>
          <w:szCs w:val="18"/>
        </w:rPr>
        <w:br/>
        <w:t>Уголовным кодексом Российской Федерации за совершенное преступление предусмотрено наказание вплоть до десяти лет лишения свободы со штрафом в размере до одного миллиона рублей.</w:t>
      </w:r>
    </w:p>
    <w:p w:rsidR="002D1B6B" w:rsidRPr="002D1B6B" w:rsidRDefault="002D1B6B" w:rsidP="002D1B6B">
      <w:pPr>
        <w:shd w:val="clear" w:color="auto" w:fill="FFFFFF"/>
        <w:spacing w:before="120" w:after="120" w:line="408" w:lineRule="atLeast"/>
        <w:outlineLvl w:val="1"/>
        <w:rPr>
          <w:rFonts w:ascii="Tahoma" w:eastAsia="Times New Roman" w:hAnsi="Tahoma" w:cs="Tahoma"/>
          <w:b/>
          <w:bCs/>
          <w:color w:val="727272"/>
          <w:sz w:val="31"/>
          <w:szCs w:val="31"/>
        </w:rPr>
      </w:pPr>
      <w:bookmarkStart w:id="0" w:name="_GoBack"/>
      <w:bookmarkEnd w:id="0"/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6B"/>
    <w:rsid w:val="002D1B6B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1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B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D1B6B"/>
    <w:rPr>
      <w:color w:val="0000FF"/>
      <w:u w:val="single"/>
    </w:rPr>
  </w:style>
  <w:style w:type="character" w:customStyle="1" w:styleId="newsitemcategory">
    <w:name w:val="newsitem_category"/>
    <w:basedOn w:val="a0"/>
    <w:rsid w:val="002D1B6B"/>
  </w:style>
  <w:style w:type="character" w:customStyle="1" w:styleId="newsitemhits">
    <w:name w:val="newsitem_hits"/>
    <w:basedOn w:val="a0"/>
    <w:rsid w:val="002D1B6B"/>
  </w:style>
  <w:style w:type="character" w:customStyle="1" w:styleId="email">
    <w:name w:val="email"/>
    <w:basedOn w:val="a0"/>
    <w:rsid w:val="002D1B6B"/>
  </w:style>
  <w:style w:type="character" w:customStyle="1" w:styleId="print">
    <w:name w:val="print"/>
    <w:basedOn w:val="a0"/>
    <w:rsid w:val="002D1B6B"/>
  </w:style>
  <w:style w:type="paragraph" w:styleId="a4">
    <w:name w:val="Normal (Web)"/>
    <w:basedOn w:val="a"/>
    <w:uiPriority w:val="99"/>
    <w:semiHidden/>
    <w:unhideWhenUsed/>
    <w:rsid w:val="002D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1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B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D1B6B"/>
    <w:rPr>
      <w:color w:val="0000FF"/>
      <w:u w:val="single"/>
    </w:rPr>
  </w:style>
  <w:style w:type="character" w:customStyle="1" w:styleId="newsitemcategory">
    <w:name w:val="newsitem_category"/>
    <w:basedOn w:val="a0"/>
    <w:rsid w:val="002D1B6B"/>
  </w:style>
  <w:style w:type="character" w:customStyle="1" w:styleId="newsitemhits">
    <w:name w:val="newsitem_hits"/>
    <w:basedOn w:val="a0"/>
    <w:rsid w:val="002D1B6B"/>
  </w:style>
  <w:style w:type="character" w:customStyle="1" w:styleId="email">
    <w:name w:val="email"/>
    <w:basedOn w:val="a0"/>
    <w:rsid w:val="002D1B6B"/>
  </w:style>
  <w:style w:type="character" w:customStyle="1" w:styleId="print">
    <w:name w:val="print"/>
    <w:basedOn w:val="a0"/>
    <w:rsid w:val="002D1B6B"/>
  </w:style>
  <w:style w:type="paragraph" w:styleId="a4">
    <w:name w:val="Normal (Web)"/>
    <w:basedOn w:val="a"/>
    <w:uiPriority w:val="99"/>
    <w:semiHidden/>
    <w:unhideWhenUsed/>
    <w:rsid w:val="002D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2020-09-15T04:22:00Z</dcterms:created>
  <dcterms:modified xsi:type="dcterms:W3CDTF">2020-09-15T04:22:00Z</dcterms:modified>
</cp:coreProperties>
</file>