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6B8A" w14:textId="77777777" w:rsidR="00C7791F" w:rsidRPr="00C7791F" w:rsidRDefault="00C7791F" w:rsidP="00C7791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7791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7791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"http://kadastr.krasnogvard.ru/index.php/765-kadastrovaya-palata-nazvala-samye-zaprashivaemye-dannye-o-nedvizhimosti-v-2019-godu" </w:instrText>
      </w:r>
      <w:r w:rsidRPr="00C7791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7791F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назвала самые запрашиваемые данные о недвижимости в 2019 году</w:t>
      </w:r>
      <w:r w:rsidRPr="00C7791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1ADCCCE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подвела итоги выдачи сведений из госреестра недвижимости за полгода</w:t>
      </w:r>
    </w:p>
    <w:p w14:paraId="4396CDC8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Более 46,8 миллионов запросов о предоставлении сведений из Единого государственного реестра недвижимости (ЕГРН</w:t>
      </w:r>
      <w:proofErr w:type="gramStart"/>
      <w:r>
        <w:rPr>
          <w:rFonts w:ascii="Verdana" w:hAnsi="Verdana"/>
          <w:color w:val="555555"/>
          <w:sz w:val="18"/>
          <w:szCs w:val="18"/>
        </w:rPr>
        <w:t>),поступивших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 электронном виде, обработала Федеральная кадастровая палата в первой половине 2019 года. Это в полтора раза больше относительно аналогичного периода прошлого года.</w:t>
      </w:r>
    </w:p>
    <w:p w14:paraId="0B614E6C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первой половине 2019 года Федеральная кадастровая палата предоставила почти 51 миллион выписок </w:t>
      </w:r>
      <w:proofErr w:type="spellStart"/>
      <w:r>
        <w:rPr>
          <w:rFonts w:ascii="Verdana" w:hAnsi="Verdana"/>
          <w:color w:val="555555"/>
          <w:sz w:val="18"/>
          <w:szCs w:val="18"/>
        </w:rPr>
        <w:t>изЕГРН</w:t>
      </w:r>
      <w:proofErr w:type="spellEnd"/>
      <w:r>
        <w:rPr>
          <w:rFonts w:ascii="Verdana" w:hAnsi="Verdana"/>
          <w:color w:val="555555"/>
          <w:sz w:val="18"/>
          <w:szCs w:val="18"/>
        </w:rPr>
        <w:t>. При этом 46,8миллионов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менее 31 миллиона выписок, рост составил 51 %.</w:t>
      </w:r>
    </w:p>
    <w:p w14:paraId="2F0A33C4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В Республике Адыгея, за аналогичный период выдано свыше 86 тыс. выписок из ЕГРН.</w:t>
      </w:r>
    </w:p>
    <w:p w14:paraId="3570B853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первом полугодии больше всего было выдано выписок из ЕГРН о правах отдельного лица на имеющиеся (имевшиеся) у него объекты недвижимости более 22,7млн таких документов. Особой популярностью пользуется выписка об основных характеристиках и зарегистрированных правах на объект недвижимости – число выданных сведений составило 10,3 млн.</w:t>
      </w:r>
    </w:p>
    <w:p w14:paraId="405C24FD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Кроме того, кадастровая палата выдала 2,7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выписок о кадастровой стоимости. Также было выдано 1,2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выписок о переходе прав на объект недвижимости и 1,1 млн. кадастровых планов территории.</w:t>
      </w:r>
    </w:p>
    <w:p w14:paraId="2A03D9C6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готовит к запуску новый онлайн-сервис по выдаче сведений об объектах недвижимости. Платформа заработает в августе 2019 года для 51 региона, после перехода субъектов на единую систему ведения 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</w:t>
      </w:r>
    </w:p>
    <w:p w14:paraId="70C64EED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«Новый инструмент будет хорошим ответом на потребности в выписках из ЕГРН. Например, человек самостоятельно планирует проведение какой-либо сделки с недвижимостью. Ему необходимо проверить сведения о владельце интересующего объекта, уточнить наличие – отсутствие обременений или ограничений его использования. Сервис выдачи сведений из ЕГРН с сайта Кадастровой палаты позволит это сделать засчитанные минуты», - говорит начальник управления информационных технологий Федеральной кадастровой палаты Алексей Буров.</w:t>
      </w:r>
    </w:p>
    <w:p w14:paraId="02CEDDAD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</w:t>
      </w:r>
    </w:p>
    <w:p w14:paraId="551AE7D3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помощью нового электронного сервиса граждане смогут самостоятельно получить необходимые им сведения в том виде, который им удобен. Преимущества электронного документа очевидны – это стоимость,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14:paraId="043C696B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Наличие актуальных сведений из реестра недвижимости служат дополнительно гарантией безопасности в подобных ситуациях.</w:t>
      </w:r>
    </w:p>
    <w:p w14:paraId="1CA4D73C" w14:textId="77777777" w:rsidR="00C7791F" w:rsidRDefault="00C7791F" w:rsidP="00C779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«Сервис предусматривает автопоиск по объектам, что ликвидирует риск ошибок и последующей невозможности обработки запроса. Раньше при подаче запроса о </w:t>
      </w:r>
      <w:proofErr w:type="spellStart"/>
      <w:r>
        <w:rPr>
          <w:rFonts w:ascii="Verdana" w:hAnsi="Verdana"/>
          <w:color w:val="555555"/>
          <w:sz w:val="18"/>
          <w:szCs w:val="18"/>
        </w:rPr>
        <w:t>предоставлениисведений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из ЕГРН пользователям нужно было ввести большой набор данных об объектах, что могло привести к ошибкам. Например, когда устанавливалась не та площадь объекта. В таком случае запрос не мог быть обработан. Благодаря новому сервису эта проблема будет решена». - говорит Алексей Буров.</w:t>
      </w:r>
    </w:p>
    <w:p w14:paraId="13A0A043" w14:textId="77777777" w:rsidR="00303460" w:rsidRPr="00C7791F" w:rsidRDefault="00303460" w:rsidP="00C7791F"/>
    <w:sectPr w:rsidR="00303460" w:rsidRPr="00C7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109</cp:revision>
  <dcterms:created xsi:type="dcterms:W3CDTF">2020-09-22T17:44:00Z</dcterms:created>
  <dcterms:modified xsi:type="dcterms:W3CDTF">2020-09-22T18:44:00Z</dcterms:modified>
</cp:coreProperties>
</file>