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2AD4F" w14:textId="77777777" w:rsidR="00B2258A" w:rsidRPr="00B2258A" w:rsidRDefault="00B2258A" w:rsidP="00B2258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B2258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B2258A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"http://kadastr.krasnogvard.ru/index.php/796-585658560989877676" </w:instrText>
      </w:r>
      <w:r w:rsidRPr="00B2258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B2258A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Подтвердить права на наследство станет проще</w:t>
      </w:r>
      <w:r w:rsidRPr="00B2258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67F52FD5" w14:textId="77777777" w:rsidR="00B2258A" w:rsidRDefault="00B2258A" w:rsidP="00B225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5 июля 2019 года вступает в силу приказ Минэкономразвития, который упрощает порядок нотариального ведения наследственных дел. Согласно приказу, нотариусы получают возможность напрямую запрашивать сведения из ЕГРН о документах-основаниях регистрации вещного права </w:t>
      </w:r>
      <w:proofErr w:type="spellStart"/>
      <w:r>
        <w:rPr>
          <w:rFonts w:ascii="Verdana" w:hAnsi="Verdana"/>
          <w:color w:val="555555"/>
          <w:sz w:val="18"/>
          <w:szCs w:val="18"/>
        </w:rPr>
        <w:t>наследодателя.Расширение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перечня предоставляемых нотариусу сведений из госреестра Кадастровой палатой позволит упросить процесс оформления наследства для граждан.</w:t>
      </w:r>
      <w:r>
        <w:rPr>
          <w:rFonts w:ascii="Verdana" w:hAnsi="Verdana"/>
          <w:color w:val="555555"/>
          <w:sz w:val="18"/>
          <w:szCs w:val="18"/>
        </w:rPr>
        <w:br/>
        <w:t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получить сведения о документах, на основании которых зарегистрировано право наследодателя. Ранее такие сведения предоставлялись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</w:t>
      </w:r>
      <w:r>
        <w:rPr>
          <w:rFonts w:ascii="Verdana" w:hAnsi="Verdana"/>
          <w:color w:val="555555"/>
          <w:sz w:val="18"/>
          <w:szCs w:val="18"/>
        </w:rPr>
        <w:br/>
        <w:t xml:space="preserve">Приказ </w:t>
      </w:r>
      <w:proofErr w:type="spellStart"/>
      <w:r>
        <w:rPr>
          <w:rFonts w:ascii="Verdana" w:hAnsi="Verdana"/>
          <w:color w:val="555555"/>
          <w:sz w:val="18"/>
          <w:szCs w:val="18"/>
        </w:rPr>
        <w:t>Минэкономразвитияот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20.03.2019 № 144 наделил нотариуса правом заверять и направлять в Федеральную кадастровую палату запрос о получении сведений из ЕГРН о документах-основаниях осуществления государственной регистрации вещного права.</w:t>
      </w:r>
      <w:r>
        <w:rPr>
          <w:rFonts w:ascii="Verdana" w:hAnsi="Verdana"/>
          <w:color w:val="555555"/>
          <w:sz w:val="18"/>
          <w:szCs w:val="18"/>
        </w:rPr>
        <w:br/>
        <w:t xml:space="preserve">«Расширение перечня сведений, которые нотариус </w:t>
      </w:r>
      <w:proofErr w:type="spellStart"/>
      <w:r>
        <w:rPr>
          <w:rFonts w:ascii="Verdana" w:hAnsi="Verdana"/>
          <w:color w:val="555555"/>
          <w:sz w:val="18"/>
          <w:szCs w:val="18"/>
        </w:rPr>
        <w:t>вправесамостоятельно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запрашивать из ЕГРН, позволяет 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при оформлении наследства гражданам станет проще получить нотариальное удостоверение имущественных прав», -сказала замглавы Федеральной кадастровой палаты Росреестра Марина Семенова.</w:t>
      </w:r>
    </w:p>
    <w:p w14:paraId="13A0A043" w14:textId="77777777" w:rsidR="00303460" w:rsidRPr="00B2258A" w:rsidRDefault="00303460" w:rsidP="00B2258A"/>
    <w:sectPr w:rsidR="00303460" w:rsidRPr="00B2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A87738"/>
    <w:rsid w:val="00B0080C"/>
    <w:rsid w:val="00B2258A"/>
    <w:rsid w:val="00B92D06"/>
    <w:rsid w:val="00B95675"/>
    <w:rsid w:val="00BB654D"/>
    <w:rsid w:val="00BD4917"/>
    <w:rsid w:val="00C12F6B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79</cp:revision>
  <dcterms:created xsi:type="dcterms:W3CDTF">2020-09-22T17:44:00Z</dcterms:created>
  <dcterms:modified xsi:type="dcterms:W3CDTF">2020-09-22T18:27:00Z</dcterms:modified>
</cp:coreProperties>
</file>