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563C" w14:textId="77777777" w:rsidR="00505476" w:rsidRPr="00505476" w:rsidRDefault="00505476" w:rsidP="0050547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0547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0547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"http://prokuratura.krasnogvard.ru/index.php/591-v-adygee-dva-bukhgaltera-osuzhdeny-za-khishcheniya-u-mestnogo-predprinimatelya-bolee-55-mln-rublej" </w:instrText>
      </w:r>
      <w:r w:rsidRPr="0050547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05476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В Адыгее два бухгалтера осуждены за хищения у местного предпринимателя более 55 </w:t>
      </w:r>
      <w:proofErr w:type="gramStart"/>
      <w:r w:rsidRPr="00505476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млн.</w:t>
      </w:r>
      <w:proofErr w:type="gramEnd"/>
      <w:r w:rsidRPr="00505476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рублей</w:t>
      </w:r>
      <w:r w:rsidRPr="0050547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78C0E0B" w14:textId="0F873767" w:rsidR="00505476" w:rsidRDefault="00505476" w:rsidP="0050547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303C50A" w14:textId="77777777" w:rsidR="00505476" w:rsidRDefault="00505476" w:rsidP="0050547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Майкопский городской суд вынес приговор по уголовному делу в отношении двух бухгалтерских работников. Они признаны виновными в совершении ряда преступлений, предусмотренных ч.4 ст.159 УК РФ (мошенничество, совершенное группой лиц по предварительному сговору с использованием служебного положения, в особо крупном размере).</w:t>
      </w:r>
      <w:r>
        <w:rPr>
          <w:rFonts w:ascii="Verdana" w:hAnsi="Verdana"/>
          <w:color w:val="555555"/>
          <w:sz w:val="18"/>
          <w:szCs w:val="18"/>
        </w:rPr>
        <w:br/>
        <w:t>В суде установлено, что с 2014 года по 2016 год бухгалтеры, осуществляющие трудовую деятельность у индивидуального предпринимателя в г. Майкопе, неоднократно незаконно переводили денежные средства со счета своего работодателя на подконтрольные им счета. Преступными действиями они причинили ущерб бизнесмену на сумму более 55 млн. рублей.</w:t>
      </w:r>
      <w:r>
        <w:rPr>
          <w:rFonts w:ascii="Verdana" w:hAnsi="Verdana"/>
          <w:color w:val="555555"/>
          <w:sz w:val="18"/>
          <w:szCs w:val="18"/>
        </w:rPr>
        <w:br/>
        <w:t>Также один бухгалтер признан винновым в хищении 1,5 млн. рублей (ч. 4 ст. 159 УК РФ), принадлежащих обществу с ограниченной ответственностью, в котором он ранее работал, и в легализации (отмывании) денежных средств, полученных преступным путем, на сумму свыше 7 млн. рублей (п. «б» ч. 4 ст.174.1 УК РФ).</w:t>
      </w:r>
      <w:r>
        <w:rPr>
          <w:rFonts w:ascii="Verdana" w:hAnsi="Verdana"/>
          <w:color w:val="555555"/>
          <w:sz w:val="18"/>
          <w:szCs w:val="18"/>
        </w:rPr>
        <w:br/>
        <w:t>Суд согласился с позицией государственного обвинения и назначил одному подсудимому наказание в виде 7 лет лишения свободы в колонии общего режима с последующим ограничением свободы на срок 1 год 6 месяцев с лишением права занимать должности бухгалтера, второму - 5 лет лишения свободы в колонии общего режима.</w:t>
      </w:r>
      <w:r>
        <w:rPr>
          <w:rFonts w:ascii="Verdana" w:hAnsi="Verdana"/>
          <w:color w:val="555555"/>
          <w:sz w:val="18"/>
          <w:szCs w:val="18"/>
        </w:rPr>
        <w:br/>
        <w:t>Приговор суда не вступил в законную силу.</w:t>
      </w:r>
    </w:p>
    <w:p w14:paraId="3F0B0DF7" w14:textId="77777777" w:rsidR="00233BF2" w:rsidRPr="00505476" w:rsidRDefault="00233BF2" w:rsidP="00505476"/>
    <w:sectPr w:rsidR="00233BF2" w:rsidRPr="0050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091789"/>
    <w:rsid w:val="0011455E"/>
    <w:rsid w:val="00173BA1"/>
    <w:rsid w:val="00231295"/>
    <w:rsid w:val="00233BF2"/>
    <w:rsid w:val="002A7272"/>
    <w:rsid w:val="002E08B0"/>
    <w:rsid w:val="002F5FC3"/>
    <w:rsid w:val="003511CB"/>
    <w:rsid w:val="003569A0"/>
    <w:rsid w:val="003B15BE"/>
    <w:rsid w:val="003C6DA9"/>
    <w:rsid w:val="004F32BA"/>
    <w:rsid w:val="00505476"/>
    <w:rsid w:val="005A26A6"/>
    <w:rsid w:val="00672BAC"/>
    <w:rsid w:val="00682367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05E3C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2020-09-09T19:49:00Z</dcterms:created>
  <dcterms:modified xsi:type="dcterms:W3CDTF">2020-09-09T20:06:00Z</dcterms:modified>
</cp:coreProperties>
</file>