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6D" w:rsidRPr="00A7696D" w:rsidRDefault="00A7696D" w:rsidP="00A7696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A7696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A7696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"http://prokuratura.krasnogvard.ru/index.php/691-o-konflikte-interesov-v-pedagogicheskoj-deyatelnosti" </w:instrText>
      </w:r>
      <w:r w:rsidRPr="00A7696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A7696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 КОНФЛИКТЕ ИНТЕРЕСОВ В ПЕДАГОГИЧЕСКОЙ ДЕЯТЕЛЬНОСТИ</w:t>
      </w:r>
      <w:r w:rsidRPr="00A7696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A7696D" w:rsidRDefault="00A7696D" w:rsidP="00A769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7696D" w:rsidRPr="00A7696D" w:rsidRDefault="00A7696D" w:rsidP="00A769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A7696D">
        <w:rPr>
          <w:rFonts w:ascii="Verdana" w:eastAsia="Times New Roman" w:hAnsi="Verdana" w:cs="Times New Roman"/>
          <w:color w:val="555555"/>
          <w:sz w:val="18"/>
          <w:szCs w:val="18"/>
        </w:rPr>
        <w:t xml:space="preserve">Согласно части 2 статьи 48 Федерального закона от 29.12.2012 № 273-ФЗ «Об образовании в Российской Федерации» (далее Закон № 273-ФЗ)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 Закон указывает на случай конфликта интересов – оказание педагогическим работником платных </w:t>
      </w:r>
      <w:proofErr w:type="gramStart"/>
      <w:r w:rsidRPr="00A7696D">
        <w:rPr>
          <w:rFonts w:ascii="Verdana" w:eastAsia="Times New Roman" w:hAnsi="Verdana" w:cs="Times New Roman"/>
          <w:color w:val="555555"/>
          <w:sz w:val="18"/>
          <w:szCs w:val="18"/>
        </w:rPr>
        <w:t>услуг</w:t>
      </w:r>
      <w:proofErr w:type="gramEnd"/>
      <w:r w:rsidRPr="00A7696D">
        <w:rPr>
          <w:rFonts w:ascii="Verdana" w:eastAsia="Times New Roman" w:hAnsi="Verdana" w:cs="Times New Roman"/>
          <w:color w:val="555555"/>
          <w:sz w:val="18"/>
          <w:szCs w:val="18"/>
        </w:rPr>
        <w:t xml:space="preserve"> обучающимся в организации, где он работает. Исчерпывающего перечня ситуаций конфликта интересов не существует и не может существовать, в силу чего педагогическим работникам всегда следует иметь в виду возможность их возникновения. Репетиторство является наиболее очевидным примером, когда в деятельности педагогического работника может возникать конфликт интересов. Закон не запрещает репетиторство, в том числе и в образовательном учреждении, где работает педагогический работник на постоянной основе, а лишь указывает, что такая деятельность может привести к конфликту интересов, в противоречии между личным интересом и профессиональной обязанностью, и вот в таком случае уже подлежит запрещению. Для таких случаев Закон № 273-ФЗ предусматривает нормы, касающиеся урегулирования конфликта интересов в педагогической деятельности. Положениями ст. 45 данного Закона предусматривается необходимость создания в образовательных учреждениях комиссии по урегулированию споров между участниками образовательных отношений.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 При соблюдении указанного соотношения 2/3 членов комиссии будут представлять обучающиеся и только 1/3 – работники образовательной организации. Нарушение педагогическим работником требований о конфликте интересов может повлечь применение к нему мер юридической ответственности. В соответствие с п. 7.1 ст. 81 Трудового кодекса РФ в случаях непринятия работником мер по предотвращению или урегулированию конфликта интересов, стороной которого он является, трудовой договор с ним может быть расторгнут, если указанные действия дают основание для утраты доверия к работнику со стороны работодателя.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6D"/>
    <w:rsid w:val="00A7696D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696D"/>
    <w:rPr>
      <w:color w:val="0000FF"/>
      <w:u w:val="single"/>
    </w:rPr>
  </w:style>
  <w:style w:type="character" w:customStyle="1" w:styleId="newsitemcategory">
    <w:name w:val="newsitem_category"/>
    <w:basedOn w:val="a0"/>
    <w:rsid w:val="00A7696D"/>
  </w:style>
  <w:style w:type="character" w:customStyle="1" w:styleId="newsitemhits">
    <w:name w:val="newsitem_hits"/>
    <w:basedOn w:val="a0"/>
    <w:rsid w:val="00A7696D"/>
  </w:style>
  <w:style w:type="character" w:customStyle="1" w:styleId="email">
    <w:name w:val="email"/>
    <w:basedOn w:val="a0"/>
    <w:rsid w:val="00A7696D"/>
  </w:style>
  <w:style w:type="character" w:customStyle="1" w:styleId="print">
    <w:name w:val="print"/>
    <w:basedOn w:val="a0"/>
    <w:rsid w:val="00A7696D"/>
  </w:style>
  <w:style w:type="paragraph" w:styleId="a4">
    <w:name w:val="Balloon Text"/>
    <w:basedOn w:val="a"/>
    <w:link w:val="a5"/>
    <w:uiPriority w:val="99"/>
    <w:semiHidden/>
    <w:unhideWhenUsed/>
    <w:rsid w:val="00A7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696D"/>
    <w:rPr>
      <w:color w:val="0000FF"/>
      <w:u w:val="single"/>
    </w:rPr>
  </w:style>
  <w:style w:type="character" w:customStyle="1" w:styleId="newsitemcategory">
    <w:name w:val="newsitem_category"/>
    <w:basedOn w:val="a0"/>
    <w:rsid w:val="00A7696D"/>
  </w:style>
  <w:style w:type="character" w:customStyle="1" w:styleId="newsitemhits">
    <w:name w:val="newsitem_hits"/>
    <w:basedOn w:val="a0"/>
    <w:rsid w:val="00A7696D"/>
  </w:style>
  <w:style w:type="character" w:customStyle="1" w:styleId="email">
    <w:name w:val="email"/>
    <w:basedOn w:val="a0"/>
    <w:rsid w:val="00A7696D"/>
  </w:style>
  <w:style w:type="character" w:customStyle="1" w:styleId="print">
    <w:name w:val="print"/>
    <w:basedOn w:val="a0"/>
    <w:rsid w:val="00A7696D"/>
  </w:style>
  <w:style w:type="paragraph" w:styleId="a4">
    <w:name w:val="Balloon Text"/>
    <w:basedOn w:val="a"/>
    <w:link w:val="a5"/>
    <w:uiPriority w:val="99"/>
    <w:semiHidden/>
    <w:unhideWhenUsed/>
    <w:rsid w:val="00A7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2020-09-11T03:29:00Z</dcterms:created>
  <dcterms:modified xsi:type="dcterms:W3CDTF">2020-09-11T03:30:00Z</dcterms:modified>
</cp:coreProperties>
</file>