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34142" w14:textId="77777777" w:rsidR="00CC7A9B" w:rsidRPr="00CC7A9B" w:rsidRDefault="00CC7A9B" w:rsidP="00CC7A9B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CC7A9B">
          <w:rPr>
            <w:rStyle w:val="a3"/>
            <w:rFonts w:ascii="Tahoma" w:hAnsi="Tahoma" w:cs="Tahoma"/>
            <w:color w:val="222222"/>
            <w:sz w:val="27"/>
            <w:szCs w:val="27"/>
            <w:u w:val="none"/>
          </w:rPr>
          <w:t>В Красногвардейском районе прокуратура требует признать информацию о способах хищения энергоресурсов запрещенной к распространению в России</w:t>
        </w:r>
      </w:hyperlink>
    </w:p>
    <w:p w14:paraId="4A18BB14" w14:textId="75706929" w:rsidR="00CC7A9B" w:rsidRDefault="00CC7A9B" w:rsidP="00CC7A9B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31CDD2AC" w14:textId="77777777" w:rsidR="00CC7A9B" w:rsidRDefault="00CC7A9B" w:rsidP="00CC7A9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Красногвардейского района провела проверку исполнения законодательства в сфере ЖКХ.</w:t>
      </w:r>
      <w:r>
        <w:rPr>
          <w:rFonts w:ascii="Verdana" w:hAnsi="Verdana"/>
          <w:color w:val="555555"/>
          <w:sz w:val="18"/>
          <w:szCs w:val="18"/>
        </w:rPr>
        <w:br/>
        <w:t>В ходе мониторинга сети «Интернет» установлено, что на 10 страницах различных Интернет-ресурсов в нарушение требований жилищного законодательства и Федерального закона «Об энергосбережении и о повышении энергетической эффективности» размещена информация о способах хищения энергоресурсов, в том числе путем несанкционированного вмешательства в работу приборов учета электроэнергии в целях снижения размера оплаты коммунальных услуг.</w:t>
      </w:r>
      <w:r>
        <w:rPr>
          <w:rFonts w:ascii="Verdana" w:hAnsi="Verdana"/>
          <w:color w:val="555555"/>
          <w:sz w:val="18"/>
          <w:szCs w:val="18"/>
        </w:rPr>
        <w:br/>
        <w:t>Обеспечение свободного доступа неограниченного круга лиц к такой информации формирует мнение о возможности совершения противоправных действий.</w:t>
      </w:r>
      <w:r>
        <w:rPr>
          <w:rFonts w:ascii="Verdana" w:hAnsi="Verdana"/>
          <w:color w:val="555555"/>
          <w:sz w:val="18"/>
          <w:szCs w:val="18"/>
        </w:rPr>
        <w:br/>
        <w:t>По итогам проверки прокуратурой района в Красногвардейский районный суд направлены исковые заявления о признании выявленных материалов информацией, распространение которой на территории Российской Федерации запрещено, и для последующего ее включения в «Единый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запрещено».</w:t>
      </w:r>
    </w:p>
    <w:p w14:paraId="7E350F7C" w14:textId="77777777" w:rsidR="009F1ACA" w:rsidRPr="00CC7A9B" w:rsidRDefault="009F1ACA" w:rsidP="00CC7A9B"/>
    <w:sectPr w:rsidR="009F1ACA" w:rsidRPr="00CC7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010388"/>
    <w:rsid w:val="00030FD1"/>
    <w:rsid w:val="00043945"/>
    <w:rsid w:val="001E0D11"/>
    <w:rsid w:val="002271F6"/>
    <w:rsid w:val="0029639B"/>
    <w:rsid w:val="002E0089"/>
    <w:rsid w:val="00301866"/>
    <w:rsid w:val="003044BA"/>
    <w:rsid w:val="00351EDE"/>
    <w:rsid w:val="00364E0D"/>
    <w:rsid w:val="003D1C2C"/>
    <w:rsid w:val="003E3BFF"/>
    <w:rsid w:val="003F08F8"/>
    <w:rsid w:val="0040081F"/>
    <w:rsid w:val="00401C96"/>
    <w:rsid w:val="00464CF9"/>
    <w:rsid w:val="00593788"/>
    <w:rsid w:val="005A0BAB"/>
    <w:rsid w:val="0063678A"/>
    <w:rsid w:val="0063754C"/>
    <w:rsid w:val="00654947"/>
    <w:rsid w:val="0068100C"/>
    <w:rsid w:val="006A77CD"/>
    <w:rsid w:val="007030BE"/>
    <w:rsid w:val="00740322"/>
    <w:rsid w:val="007418B7"/>
    <w:rsid w:val="00773C16"/>
    <w:rsid w:val="0077723B"/>
    <w:rsid w:val="007A5E61"/>
    <w:rsid w:val="007E2E1B"/>
    <w:rsid w:val="00805015"/>
    <w:rsid w:val="00842B86"/>
    <w:rsid w:val="00932F90"/>
    <w:rsid w:val="00940843"/>
    <w:rsid w:val="00991972"/>
    <w:rsid w:val="009A07C1"/>
    <w:rsid w:val="009F1ACA"/>
    <w:rsid w:val="00A057B9"/>
    <w:rsid w:val="00A635C0"/>
    <w:rsid w:val="00AD25C6"/>
    <w:rsid w:val="00AD4089"/>
    <w:rsid w:val="00AE110A"/>
    <w:rsid w:val="00AE2EE8"/>
    <w:rsid w:val="00B433A6"/>
    <w:rsid w:val="00C010D1"/>
    <w:rsid w:val="00C61C01"/>
    <w:rsid w:val="00C67C26"/>
    <w:rsid w:val="00CC7A9B"/>
    <w:rsid w:val="00DC2735"/>
    <w:rsid w:val="00E960D9"/>
    <w:rsid w:val="00F77CE7"/>
    <w:rsid w:val="00F92189"/>
    <w:rsid w:val="00FA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337-v-krasnogvardejskom-rajone-prokuratura-trebuet-priznat-informatsiyu-o-sposobakh-khishcheniya-energoresursov-zapreshchennoj-k-rasprostraneniyu-v-ros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54</cp:revision>
  <dcterms:created xsi:type="dcterms:W3CDTF">2020-09-10T18:46:00Z</dcterms:created>
  <dcterms:modified xsi:type="dcterms:W3CDTF">2020-09-10T19:31:00Z</dcterms:modified>
</cp:coreProperties>
</file>