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820B3" w14:textId="77777777" w:rsidR="00AA4BD2" w:rsidRPr="00AA4BD2" w:rsidRDefault="00AA4BD2" w:rsidP="00AA4BD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AA4BD2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С 31 июля 2019 года упрощается порядок регистрации сделок для участников долевой собственности</w:t>
        </w:r>
      </w:hyperlink>
    </w:p>
    <w:p w14:paraId="5148C697" w14:textId="77777777" w:rsidR="00AA4BD2" w:rsidRDefault="00AA4BD2" w:rsidP="00AA4BD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Внесены изменения в федеральный закон № 218-ФЗ «О государственной регистрации недвижимости»*, которые отменяют обязательное нотариальное удостоверение отдельных видов сделок с долями в праве общей собственности.</w:t>
      </w:r>
      <w:r>
        <w:rPr>
          <w:rFonts w:ascii="Verdana" w:hAnsi="Verdana"/>
          <w:color w:val="555555"/>
          <w:sz w:val="18"/>
          <w:szCs w:val="18"/>
        </w:rPr>
        <w:br/>
        <w:t>Согласно нововведению, с 31 июля 2019 года не требуется нотариальное удостоверение сделок при отчуждении или ипотеки всеми участниками долевой собственности своих долей по одной сделке. Не требуется также нотариально удостоверять договоры об ипотеке долей в праве общей собственности на недвижимое имущество, заключаемые с кредитными организациями. При этом, по общему правилу, сделки по отчуждению или договоры об ипотеке долей в праве общей собственности на недвижимое имущество подлежат нотариальному удостоверению.</w:t>
      </w:r>
      <w:r>
        <w:rPr>
          <w:rFonts w:ascii="Verdana" w:hAnsi="Verdana"/>
          <w:color w:val="555555"/>
          <w:sz w:val="18"/>
          <w:szCs w:val="18"/>
        </w:rPr>
        <w:br/>
        <w:t>По состоянию на 31 марта 2019 года в Едином государственном реестре недвижимости зарегистрировано 65,4 млн прав общей долевой собственности физических лиц.</w:t>
      </w:r>
      <w:r>
        <w:rPr>
          <w:rFonts w:ascii="Verdana" w:hAnsi="Verdana"/>
          <w:color w:val="555555"/>
          <w:sz w:val="18"/>
          <w:szCs w:val="18"/>
        </w:rPr>
        <w:br/>
        <w:t>Нововведение позволит участникам общей долевой собственности, которые принимают обоюдное решение совершить сделку, сократить временные и финансовые затраты при отчуждении и ипотеке имущества.</w:t>
      </w:r>
      <w:r>
        <w:rPr>
          <w:rFonts w:ascii="Verdana" w:hAnsi="Verdana"/>
          <w:color w:val="555555"/>
          <w:sz w:val="18"/>
          <w:szCs w:val="18"/>
        </w:rPr>
        <w:br/>
        <w:t>До 31 июля 2019 года действует текущая редакция закона «О государственной регистрации недвижимости».</w:t>
      </w:r>
      <w:r>
        <w:rPr>
          <w:rFonts w:ascii="Verdana" w:hAnsi="Verdana"/>
          <w:color w:val="555555"/>
          <w:sz w:val="18"/>
          <w:szCs w:val="18"/>
        </w:rPr>
        <w:br/>
        <w:t>Нотариальное удостоверение сделок по отчуждению долей в праве на недвижимость стало обязательным в 2016 году, когда были внесены изменения в ст. 24 Федерального закона №122-ФЗ «О государственной регистрации прав на недвижимое имущество и сделок с ним». Данные поправки также были учтены в законе № 218-ФЗ.</w:t>
      </w:r>
      <w:r>
        <w:rPr>
          <w:rFonts w:ascii="Verdana" w:hAnsi="Verdana"/>
          <w:color w:val="555555"/>
          <w:sz w:val="18"/>
          <w:szCs w:val="18"/>
        </w:rPr>
        <w:br/>
        <w:t>*1 мая 2019 года Президент РФ подписал Федеральный закон «О внесении изменений в отдельные законодательные акты Российской Федерации в части особенностей изменения условий кредитного договора, договора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по требованию заемщика», который вносит изменения в ст. 42 Федерального закона 218-ФЗ «О государственной регистрации недвижимости».</w:t>
      </w:r>
    </w:p>
    <w:p w14:paraId="13A0A043" w14:textId="77777777" w:rsidR="00303460" w:rsidRPr="00AA4BD2" w:rsidRDefault="00303460" w:rsidP="00AA4BD2"/>
    <w:sectPr w:rsidR="00303460" w:rsidRPr="00AA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1637C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30-s-31-iyulya-2019-goda-uproshchaetsya-poryadok-registratsii-sdelok-dlya-uchastnikov-dolevoj-sobstv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144</cp:revision>
  <dcterms:created xsi:type="dcterms:W3CDTF">2020-09-22T17:44:00Z</dcterms:created>
  <dcterms:modified xsi:type="dcterms:W3CDTF">2020-09-22T19:02:00Z</dcterms:modified>
</cp:coreProperties>
</file>