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2E030" w14:textId="77777777" w:rsidR="00A229E7" w:rsidRPr="00A229E7" w:rsidRDefault="00A229E7" w:rsidP="00A229E7">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A229E7">
          <w:rPr>
            <w:rStyle w:val="a3"/>
            <w:rFonts w:ascii="Tahoma" w:hAnsi="Tahoma" w:cs="Tahoma"/>
            <w:color w:val="222222"/>
            <w:sz w:val="27"/>
            <w:szCs w:val="27"/>
            <w:u w:val="none"/>
          </w:rPr>
          <w:t>Порядок перерасчета платы за коммунальные услуги в период временного отсутствия</w:t>
        </w:r>
      </w:hyperlink>
    </w:p>
    <w:p w14:paraId="1434108D" w14:textId="0FCFE3E2" w:rsidR="00A229E7" w:rsidRDefault="00A229E7" w:rsidP="00A229E7">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2C6BBB37" w14:textId="77777777" w:rsidR="00A229E7" w:rsidRDefault="00A229E7" w:rsidP="00A229E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Порядок перерасчета платы за отдельные виды коммунальных услуг в период временного отсутствия граждан в занимаемых жилых помещениях установлен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Pr>
          <w:rFonts w:ascii="Verdana" w:hAnsi="Verdana"/>
          <w:color w:val="555555"/>
          <w:sz w:val="18"/>
          <w:szCs w:val="18"/>
        </w:rPr>
        <w:br/>
        <w:t>Перерасчет размера платы за предоставленную потребителю коммунальную услугу осуществляется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w:t>
      </w:r>
      <w:r>
        <w:rPr>
          <w:rFonts w:ascii="Verdana" w:hAnsi="Verdana"/>
          <w:color w:val="555555"/>
          <w:sz w:val="18"/>
          <w:szCs w:val="18"/>
        </w:rPr>
        <w:b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r>
        <w:rPr>
          <w:rFonts w:ascii="Verdana" w:hAnsi="Verdana"/>
          <w:color w:val="555555"/>
          <w:sz w:val="18"/>
          <w:szCs w:val="18"/>
        </w:rPr>
        <w:br/>
        <w:t>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r>
        <w:rPr>
          <w:rFonts w:ascii="Verdana" w:hAnsi="Verdana"/>
          <w:color w:val="555555"/>
          <w:sz w:val="18"/>
          <w:szCs w:val="18"/>
        </w:rPr>
        <w:br/>
        <w:t>Размер платы за коммунальные услуги на общедомовые нужд перерасчету не подлежит.</w:t>
      </w:r>
      <w:r>
        <w:rPr>
          <w:rFonts w:ascii="Verdana" w:hAnsi="Verdana"/>
          <w:color w:val="555555"/>
          <w:sz w:val="18"/>
          <w:szCs w:val="18"/>
        </w:rPr>
        <w:br/>
        <w:t>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r>
        <w:rPr>
          <w:rFonts w:ascii="Verdana" w:hAnsi="Verdana"/>
          <w:color w:val="555555"/>
          <w:sz w:val="18"/>
          <w:szCs w:val="18"/>
        </w:rPr>
        <w:br/>
        <w:t>Перерасчет размера платы за коммунальные услуги производится в течение 5 рабочих дней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не позднее 30 дней после окончания периода временного отсутствия потребителя.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r>
        <w:rPr>
          <w:rFonts w:ascii="Verdana" w:hAnsi="Verdana"/>
          <w:color w:val="555555"/>
          <w:sz w:val="18"/>
          <w:szCs w:val="18"/>
        </w:rPr>
        <w:br/>
        <w:t>   К заявлению о перерасчете должны прилагаться документы, подтверждающие продолжительность периода временного отсутствия потребителя (копии командировочных удостоверений или копии решения (приказа, распоряжения) о направлении в служебную командировку, справки о нахождении на лечении в стационарном лечебном учреждении, проездные билеты и иные документы),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72E851A7" w14:textId="77777777" w:rsidR="009048BA" w:rsidRPr="00A229E7" w:rsidRDefault="009048BA" w:rsidP="00A229E7"/>
    <w:sectPr w:rsidR="009048BA" w:rsidRPr="00A22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62A35"/>
    <w:rsid w:val="00097A20"/>
    <w:rsid w:val="000A5C2D"/>
    <w:rsid w:val="000C6D63"/>
    <w:rsid w:val="001453A8"/>
    <w:rsid w:val="00187678"/>
    <w:rsid w:val="00187CB9"/>
    <w:rsid w:val="001F7028"/>
    <w:rsid w:val="002564EC"/>
    <w:rsid w:val="0027005E"/>
    <w:rsid w:val="002F3645"/>
    <w:rsid w:val="003264C4"/>
    <w:rsid w:val="003943D9"/>
    <w:rsid w:val="003C67CA"/>
    <w:rsid w:val="00456D3F"/>
    <w:rsid w:val="00465163"/>
    <w:rsid w:val="00486745"/>
    <w:rsid w:val="00495A14"/>
    <w:rsid w:val="004D5E37"/>
    <w:rsid w:val="005A742E"/>
    <w:rsid w:val="006325B8"/>
    <w:rsid w:val="00652AEE"/>
    <w:rsid w:val="00776800"/>
    <w:rsid w:val="007924AD"/>
    <w:rsid w:val="007B10E4"/>
    <w:rsid w:val="007B720D"/>
    <w:rsid w:val="007C75FF"/>
    <w:rsid w:val="007F420B"/>
    <w:rsid w:val="00820B0E"/>
    <w:rsid w:val="00854EC3"/>
    <w:rsid w:val="008731B8"/>
    <w:rsid w:val="008B2944"/>
    <w:rsid w:val="008B4745"/>
    <w:rsid w:val="008C2186"/>
    <w:rsid w:val="009048BA"/>
    <w:rsid w:val="00933632"/>
    <w:rsid w:val="009341EC"/>
    <w:rsid w:val="009F5986"/>
    <w:rsid w:val="00A17FA5"/>
    <w:rsid w:val="00A2289B"/>
    <w:rsid w:val="00A229E7"/>
    <w:rsid w:val="00A25554"/>
    <w:rsid w:val="00A42306"/>
    <w:rsid w:val="00AB723C"/>
    <w:rsid w:val="00AE51D8"/>
    <w:rsid w:val="00B425B7"/>
    <w:rsid w:val="00B66DC3"/>
    <w:rsid w:val="00B87881"/>
    <w:rsid w:val="00B9273F"/>
    <w:rsid w:val="00BC57FC"/>
    <w:rsid w:val="00C150D6"/>
    <w:rsid w:val="00C447BB"/>
    <w:rsid w:val="00D1282E"/>
    <w:rsid w:val="00DC6A63"/>
    <w:rsid w:val="00DD3610"/>
    <w:rsid w:val="00E56CC9"/>
    <w:rsid w:val="00EB7EAD"/>
    <w:rsid w:val="00ED6683"/>
    <w:rsid w:val="00EE23CA"/>
    <w:rsid w:val="00F344F6"/>
    <w:rsid w:val="00F35FCA"/>
    <w:rsid w:val="00FB37F2"/>
    <w:rsid w:val="00FC060C"/>
    <w:rsid w:val="00FC11BD"/>
    <w:rsid w:val="00FD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45683054">
      <w:bodyDiv w:val="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
        <w:div w:id="1334644577">
          <w:marLeft w:val="0"/>
          <w:marRight w:val="0"/>
          <w:marTop w:val="0"/>
          <w:marBottom w:val="0"/>
          <w:divBdr>
            <w:top w:val="none" w:sz="0" w:space="0" w:color="auto"/>
            <w:left w:val="none" w:sz="0" w:space="0" w:color="auto"/>
            <w:bottom w:val="none" w:sz="0" w:space="0" w:color="auto"/>
            <w:right w:val="none" w:sz="0" w:space="0" w:color="auto"/>
          </w:divBdr>
        </w:div>
      </w:divsChild>
    </w:div>
    <w:div w:id="46078459">
      <w:bodyDiv w:val="1"/>
      <w:marLeft w:val="0"/>
      <w:marRight w:val="0"/>
      <w:marTop w:val="0"/>
      <w:marBottom w:val="0"/>
      <w:divBdr>
        <w:top w:val="none" w:sz="0" w:space="0" w:color="auto"/>
        <w:left w:val="none" w:sz="0" w:space="0" w:color="auto"/>
        <w:bottom w:val="none" w:sz="0" w:space="0" w:color="auto"/>
        <w:right w:val="none" w:sz="0" w:space="0" w:color="auto"/>
      </w:divBdr>
      <w:divsChild>
        <w:div w:id="1517232514">
          <w:marLeft w:val="0"/>
          <w:marRight w:val="0"/>
          <w:marTop w:val="0"/>
          <w:marBottom w:val="0"/>
          <w:divBdr>
            <w:top w:val="none" w:sz="0" w:space="0" w:color="auto"/>
            <w:left w:val="none" w:sz="0" w:space="0" w:color="auto"/>
            <w:bottom w:val="none" w:sz="0" w:space="0" w:color="auto"/>
            <w:right w:val="none" w:sz="0" w:space="0" w:color="auto"/>
          </w:divBdr>
        </w:div>
        <w:div w:id="119887685">
          <w:marLeft w:val="0"/>
          <w:marRight w:val="0"/>
          <w:marTop w:val="0"/>
          <w:marBottom w:val="0"/>
          <w:divBdr>
            <w:top w:val="none" w:sz="0" w:space="0" w:color="auto"/>
            <w:left w:val="none" w:sz="0" w:space="0" w:color="auto"/>
            <w:bottom w:val="none" w:sz="0" w:space="0" w:color="auto"/>
            <w:right w:val="none" w:sz="0" w:space="0" w:color="auto"/>
          </w:divBdr>
        </w:div>
      </w:divsChild>
    </w:div>
    <w:div w:id="54358024">
      <w:bodyDiv w:val="1"/>
      <w:marLeft w:val="0"/>
      <w:marRight w:val="0"/>
      <w:marTop w:val="0"/>
      <w:marBottom w:val="0"/>
      <w:divBdr>
        <w:top w:val="none" w:sz="0" w:space="0" w:color="auto"/>
        <w:left w:val="none" w:sz="0" w:space="0" w:color="auto"/>
        <w:bottom w:val="none" w:sz="0" w:space="0" w:color="auto"/>
        <w:right w:val="none" w:sz="0" w:space="0" w:color="auto"/>
      </w:divBdr>
      <w:divsChild>
        <w:div w:id="474952537">
          <w:marLeft w:val="0"/>
          <w:marRight w:val="0"/>
          <w:marTop w:val="0"/>
          <w:marBottom w:val="0"/>
          <w:divBdr>
            <w:top w:val="none" w:sz="0" w:space="0" w:color="auto"/>
            <w:left w:val="none" w:sz="0" w:space="0" w:color="auto"/>
            <w:bottom w:val="none" w:sz="0" w:space="0" w:color="auto"/>
            <w:right w:val="none" w:sz="0" w:space="0" w:color="auto"/>
          </w:divBdr>
        </w:div>
        <w:div w:id="1946032620">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78881564">
      <w:bodyDiv w:val="1"/>
      <w:marLeft w:val="0"/>
      <w:marRight w:val="0"/>
      <w:marTop w:val="0"/>
      <w:marBottom w:val="0"/>
      <w:divBdr>
        <w:top w:val="none" w:sz="0" w:space="0" w:color="auto"/>
        <w:left w:val="none" w:sz="0" w:space="0" w:color="auto"/>
        <w:bottom w:val="none" w:sz="0" w:space="0" w:color="auto"/>
        <w:right w:val="none" w:sz="0" w:space="0" w:color="auto"/>
      </w:divBdr>
      <w:divsChild>
        <w:div w:id="1224146987">
          <w:marLeft w:val="0"/>
          <w:marRight w:val="0"/>
          <w:marTop w:val="0"/>
          <w:marBottom w:val="0"/>
          <w:divBdr>
            <w:top w:val="none" w:sz="0" w:space="0" w:color="auto"/>
            <w:left w:val="none" w:sz="0" w:space="0" w:color="auto"/>
            <w:bottom w:val="none" w:sz="0" w:space="0" w:color="auto"/>
            <w:right w:val="none" w:sz="0" w:space="0" w:color="auto"/>
          </w:divBdr>
        </w:div>
        <w:div w:id="1821069418">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13448496">
      <w:bodyDiv w:val="1"/>
      <w:marLeft w:val="0"/>
      <w:marRight w:val="0"/>
      <w:marTop w:val="0"/>
      <w:marBottom w:val="0"/>
      <w:divBdr>
        <w:top w:val="none" w:sz="0" w:space="0" w:color="auto"/>
        <w:left w:val="none" w:sz="0" w:space="0" w:color="auto"/>
        <w:bottom w:val="none" w:sz="0" w:space="0" w:color="auto"/>
        <w:right w:val="none" w:sz="0" w:space="0" w:color="auto"/>
      </w:divBdr>
      <w:divsChild>
        <w:div w:id="1647733736">
          <w:marLeft w:val="0"/>
          <w:marRight w:val="0"/>
          <w:marTop w:val="0"/>
          <w:marBottom w:val="0"/>
          <w:divBdr>
            <w:top w:val="none" w:sz="0" w:space="0" w:color="auto"/>
            <w:left w:val="none" w:sz="0" w:space="0" w:color="auto"/>
            <w:bottom w:val="none" w:sz="0" w:space="0" w:color="auto"/>
            <w:right w:val="none" w:sz="0" w:space="0" w:color="auto"/>
          </w:divBdr>
        </w:div>
        <w:div w:id="1437864766">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984970776">
      <w:bodyDiv w:val="1"/>
      <w:marLeft w:val="0"/>
      <w:marRight w:val="0"/>
      <w:marTop w:val="0"/>
      <w:marBottom w:val="0"/>
      <w:divBdr>
        <w:top w:val="none" w:sz="0" w:space="0" w:color="auto"/>
        <w:left w:val="none" w:sz="0" w:space="0" w:color="auto"/>
        <w:bottom w:val="none" w:sz="0" w:space="0" w:color="auto"/>
        <w:right w:val="none" w:sz="0" w:space="0" w:color="auto"/>
      </w:divBdr>
      <w:divsChild>
        <w:div w:id="1617440911">
          <w:marLeft w:val="0"/>
          <w:marRight w:val="0"/>
          <w:marTop w:val="0"/>
          <w:marBottom w:val="0"/>
          <w:divBdr>
            <w:top w:val="none" w:sz="0" w:space="0" w:color="auto"/>
            <w:left w:val="none" w:sz="0" w:space="0" w:color="auto"/>
            <w:bottom w:val="none" w:sz="0" w:space="0" w:color="auto"/>
            <w:right w:val="none" w:sz="0" w:space="0" w:color="auto"/>
          </w:divBdr>
        </w:div>
        <w:div w:id="1987926167">
          <w:marLeft w:val="0"/>
          <w:marRight w:val="0"/>
          <w:marTop w:val="0"/>
          <w:marBottom w:val="0"/>
          <w:divBdr>
            <w:top w:val="none" w:sz="0" w:space="0" w:color="auto"/>
            <w:left w:val="none" w:sz="0" w:space="0" w:color="auto"/>
            <w:bottom w:val="none" w:sz="0" w:space="0" w:color="auto"/>
            <w:right w:val="none" w:sz="0" w:space="0" w:color="auto"/>
          </w:divBdr>
        </w:div>
      </w:divsChild>
    </w:div>
    <w:div w:id="1007244996">
      <w:bodyDiv w:val="1"/>
      <w:marLeft w:val="0"/>
      <w:marRight w:val="0"/>
      <w:marTop w:val="0"/>
      <w:marBottom w:val="0"/>
      <w:divBdr>
        <w:top w:val="none" w:sz="0" w:space="0" w:color="auto"/>
        <w:left w:val="none" w:sz="0" w:space="0" w:color="auto"/>
        <w:bottom w:val="none" w:sz="0" w:space="0" w:color="auto"/>
        <w:right w:val="none" w:sz="0" w:space="0" w:color="auto"/>
      </w:divBdr>
      <w:divsChild>
        <w:div w:id="1381173732">
          <w:marLeft w:val="0"/>
          <w:marRight w:val="0"/>
          <w:marTop w:val="0"/>
          <w:marBottom w:val="0"/>
          <w:divBdr>
            <w:top w:val="none" w:sz="0" w:space="0" w:color="auto"/>
            <w:left w:val="none" w:sz="0" w:space="0" w:color="auto"/>
            <w:bottom w:val="none" w:sz="0" w:space="0" w:color="auto"/>
            <w:right w:val="none" w:sz="0" w:space="0" w:color="auto"/>
          </w:divBdr>
        </w:div>
        <w:div w:id="2136098672">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sChild>
        <w:div w:id="182790571">
          <w:marLeft w:val="0"/>
          <w:marRight w:val="0"/>
          <w:marTop w:val="0"/>
          <w:marBottom w:val="0"/>
          <w:divBdr>
            <w:top w:val="none" w:sz="0" w:space="0" w:color="auto"/>
            <w:left w:val="none" w:sz="0" w:space="0" w:color="auto"/>
            <w:bottom w:val="none" w:sz="0" w:space="0" w:color="auto"/>
            <w:right w:val="none" w:sz="0" w:space="0" w:color="auto"/>
          </w:divBdr>
        </w:div>
        <w:div w:id="146675475">
          <w:marLeft w:val="0"/>
          <w:marRight w:val="0"/>
          <w:marTop w:val="0"/>
          <w:marBottom w:val="0"/>
          <w:divBdr>
            <w:top w:val="none" w:sz="0" w:space="0" w:color="auto"/>
            <w:left w:val="none" w:sz="0" w:space="0" w:color="auto"/>
            <w:bottom w:val="none" w:sz="0" w:space="0" w:color="auto"/>
            <w:right w:val="none" w:sz="0" w:space="0" w:color="auto"/>
          </w:divBdr>
        </w:div>
      </w:divsChild>
    </w:div>
    <w:div w:id="1213883792">
      <w:bodyDiv w:val="1"/>
      <w:marLeft w:val="0"/>
      <w:marRight w:val="0"/>
      <w:marTop w:val="0"/>
      <w:marBottom w:val="0"/>
      <w:divBdr>
        <w:top w:val="none" w:sz="0" w:space="0" w:color="auto"/>
        <w:left w:val="none" w:sz="0" w:space="0" w:color="auto"/>
        <w:bottom w:val="none" w:sz="0" w:space="0" w:color="auto"/>
        <w:right w:val="none" w:sz="0" w:space="0" w:color="auto"/>
      </w:divBdr>
      <w:divsChild>
        <w:div w:id="206646351">
          <w:marLeft w:val="0"/>
          <w:marRight w:val="0"/>
          <w:marTop w:val="0"/>
          <w:marBottom w:val="0"/>
          <w:divBdr>
            <w:top w:val="none" w:sz="0" w:space="0" w:color="auto"/>
            <w:left w:val="none" w:sz="0" w:space="0" w:color="auto"/>
            <w:bottom w:val="none" w:sz="0" w:space="0" w:color="auto"/>
            <w:right w:val="none" w:sz="0" w:space="0" w:color="auto"/>
          </w:divBdr>
        </w:div>
        <w:div w:id="1908876799">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26255927">
      <w:bodyDiv w:val="1"/>
      <w:marLeft w:val="0"/>
      <w:marRight w:val="0"/>
      <w:marTop w:val="0"/>
      <w:marBottom w:val="0"/>
      <w:divBdr>
        <w:top w:val="none" w:sz="0" w:space="0" w:color="auto"/>
        <w:left w:val="none" w:sz="0" w:space="0" w:color="auto"/>
        <w:bottom w:val="none" w:sz="0" w:space="0" w:color="auto"/>
        <w:right w:val="none" w:sz="0" w:space="0" w:color="auto"/>
      </w:divBdr>
      <w:divsChild>
        <w:div w:id="962228361">
          <w:marLeft w:val="0"/>
          <w:marRight w:val="0"/>
          <w:marTop w:val="0"/>
          <w:marBottom w:val="0"/>
          <w:divBdr>
            <w:top w:val="none" w:sz="0" w:space="0" w:color="auto"/>
            <w:left w:val="none" w:sz="0" w:space="0" w:color="auto"/>
            <w:bottom w:val="none" w:sz="0" w:space="0" w:color="auto"/>
            <w:right w:val="none" w:sz="0" w:space="0" w:color="auto"/>
          </w:divBdr>
        </w:div>
        <w:div w:id="1737239433">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00963639">
      <w:bodyDiv w:val="1"/>
      <w:marLeft w:val="0"/>
      <w:marRight w:val="0"/>
      <w:marTop w:val="0"/>
      <w:marBottom w:val="0"/>
      <w:divBdr>
        <w:top w:val="none" w:sz="0" w:space="0" w:color="auto"/>
        <w:left w:val="none" w:sz="0" w:space="0" w:color="auto"/>
        <w:bottom w:val="none" w:sz="0" w:space="0" w:color="auto"/>
        <w:right w:val="none" w:sz="0" w:space="0" w:color="auto"/>
      </w:divBdr>
      <w:divsChild>
        <w:div w:id="541330146">
          <w:marLeft w:val="0"/>
          <w:marRight w:val="0"/>
          <w:marTop w:val="0"/>
          <w:marBottom w:val="0"/>
          <w:divBdr>
            <w:top w:val="none" w:sz="0" w:space="0" w:color="auto"/>
            <w:left w:val="none" w:sz="0" w:space="0" w:color="auto"/>
            <w:bottom w:val="none" w:sz="0" w:space="0" w:color="auto"/>
            <w:right w:val="none" w:sz="0" w:space="0" w:color="auto"/>
          </w:divBdr>
        </w:div>
        <w:div w:id="2056157101">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062934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048">
          <w:marLeft w:val="0"/>
          <w:marRight w:val="0"/>
          <w:marTop w:val="0"/>
          <w:marBottom w:val="0"/>
          <w:divBdr>
            <w:top w:val="none" w:sz="0" w:space="0" w:color="auto"/>
            <w:left w:val="none" w:sz="0" w:space="0" w:color="auto"/>
            <w:bottom w:val="none" w:sz="0" w:space="0" w:color="auto"/>
            <w:right w:val="none" w:sz="0" w:space="0" w:color="auto"/>
          </w:divBdr>
        </w:div>
        <w:div w:id="1308438954">
          <w:marLeft w:val="0"/>
          <w:marRight w:val="0"/>
          <w:marTop w:val="0"/>
          <w:marBottom w:val="0"/>
          <w:divBdr>
            <w:top w:val="none" w:sz="0" w:space="0" w:color="auto"/>
            <w:left w:val="none" w:sz="0" w:space="0" w:color="auto"/>
            <w:bottom w:val="none" w:sz="0" w:space="0" w:color="auto"/>
            <w:right w:val="none" w:sz="0" w:space="0" w:color="auto"/>
          </w:divBdr>
        </w:div>
      </w:divsChild>
    </w:div>
    <w:div w:id="1437169066">
      <w:bodyDiv w:val="1"/>
      <w:marLeft w:val="0"/>
      <w:marRight w:val="0"/>
      <w:marTop w:val="0"/>
      <w:marBottom w:val="0"/>
      <w:divBdr>
        <w:top w:val="none" w:sz="0" w:space="0" w:color="auto"/>
        <w:left w:val="none" w:sz="0" w:space="0" w:color="auto"/>
        <w:bottom w:val="none" w:sz="0" w:space="0" w:color="auto"/>
        <w:right w:val="none" w:sz="0" w:space="0" w:color="auto"/>
      </w:divBdr>
      <w:divsChild>
        <w:div w:id="293876570">
          <w:marLeft w:val="0"/>
          <w:marRight w:val="0"/>
          <w:marTop w:val="0"/>
          <w:marBottom w:val="0"/>
          <w:divBdr>
            <w:top w:val="none" w:sz="0" w:space="0" w:color="auto"/>
            <w:left w:val="none" w:sz="0" w:space="0" w:color="auto"/>
            <w:bottom w:val="none" w:sz="0" w:space="0" w:color="auto"/>
            <w:right w:val="none" w:sz="0" w:space="0" w:color="auto"/>
          </w:divBdr>
        </w:div>
        <w:div w:id="447818714">
          <w:marLeft w:val="0"/>
          <w:marRight w:val="0"/>
          <w:marTop w:val="0"/>
          <w:marBottom w:val="0"/>
          <w:divBdr>
            <w:top w:val="none" w:sz="0" w:space="0" w:color="auto"/>
            <w:left w:val="none" w:sz="0" w:space="0" w:color="auto"/>
            <w:bottom w:val="none" w:sz="0" w:space="0" w:color="auto"/>
            <w:right w:val="none" w:sz="0" w:space="0" w:color="auto"/>
          </w:divBdr>
        </w:div>
      </w:divsChild>
    </w:div>
    <w:div w:id="1441678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0354">
          <w:marLeft w:val="0"/>
          <w:marRight w:val="0"/>
          <w:marTop w:val="0"/>
          <w:marBottom w:val="0"/>
          <w:divBdr>
            <w:top w:val="none" w:sz="0" w:space="0" w:color="auto"/>
            <w:left w:val="none" w:sz="0" w:space="0" w:color="auto"/>
            <w:bottom w:val="none" w:sz="0" w:space="0" w:color="auto"/>
            <w:right w:val="none" w:sz="0" w:space="0" w:color="auto"/>
          </w:divBdr>
        </w:div>
        <w:div w:id="2146192104">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686518131">
      <w:bodyDiv w:val="1"/>
      <w:marLeft w:val="0"/>
      <w:marRight w:val="0"/>
      <w:marTop w:val="0"/>
      <w:marBottom w:val="0"/>
      <w:divBdr>
        <w:top w:val="none" w:sz="0" w:space="0" w:color="auto"/>
        <w:left w:val="none" w:sz="0" w:space="0" w:color="auto"/>
        <w:bottom w:val="none" w:sz="0" w:space="0" w:color="auto"/>
        <w:right w:val="none" w:sz="0" w:space="0" w:color="auto"/>
      </w:divBdr>
      <w:divsChild>
        <w:div w:id="715812795">
          <w:marLeft w:val="0"/>
          <w:marRight w:val="0"/>
          <w:marTop w:val="0"/>
          <w:marBottom w:val="0"/>
          <w:divBdr>
            <w:top w:val="none" w:sz="0" w:space="0" w:color="auto"/>
            <w:left w:val="none" w:sz="0" w:space="0" w:color="auto"/>
            <w:bottom w:val="none" w:sz="0" w:space="0" w:color="auto"/>
            <w:right w:val="none" w:sz="0" w:space="0" w:color="auto"/>
          </w:divBdr>
        </w:div>
        <w:div w:id="12400673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25832947">
      <w:bodyDiv w:val="1"/>
      <w:marLeft w:val="0"/>
      <w:marRight w:val="0"/>
      <w:marTop w:val="0"/>
      <w:marBottom w:val="0"/>
      <w:divBdr>
        <w:top w:val="none" w:sz="0" w:space="0" w:color="auto"/>
        <w:left w:val="none" w:sz="0" w:space="0" w:color="auto"/>
        <w:bottom w:val="none" w:sz="0" w:space="0" w:color="auto"/>
        <w:right w:val="none" w:sz="0" w:space="0" w:color="auto"/>
      </w:divBdr>
      <w:divsChild>
        <w:div w:id="367996884">
          <w:marLeft w:val="0"/>
          <w:marRight w:val="0"/>
          <w:marTop w:val="0"/>
          <w:marBottom w:val="0"/>
          <w:divBdr>
            <w:top w:val="none" w:sz="0" w:space="0" w:color="auto"/>
            <w:left w:val="none" w:sz="0" w:space="0" w:color="auto"/>
            <w:bottom w:val="none" w:sz="0" w:space="0" w:color="auto"/>
            <w:right w:val="none" w:sz="0" w:space="0" w:color="auto"/>
          </w:divBdr>
        </w:div>
        <w:div w:id="1754206081">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28209822">
      <w:bodyDiv w:val="1"/>
      <w:marLeft w:val="0"/>
      <w:marRight w:val="0"/>
      <w:marTop w:val="0"/>
      <w:marBottom w:val="0"/>
      <w:divBdr>
        <w:top w:val="none" w:sz="0" w:space="0" w:color="auto"/>
        <w:left w:val="none" w:sz="0" w:space="0" w:color="auto"/>
        <w:bottom w:val="none" w:sz="0" w:space="0" w:color="auto"/>
        <w:right w:val="none" w:sz="0" w:space="0" w:color="auto"/>
      </w:divBdr>
      <w:divsChild>
        <w:div w:id="1806462916">
          <w:marLeft w:val="0"/>
          <w:marRight w:val="0"/>
          <w:marTop w:val="0"/>
          <w:marBottom w:val="0"/>
          <w:divBdr>
            <w:top w:val="none" w:sz="0" w:space="0" w:color="auto"/>
            <w:left w:val="none" w:sz="0" w:space="0" w:color="auto"/>
            <w:bottom w:val="none" w:sz="0" w:space="0" w:color="auto"/>
            <w:right w:val="none" w:sz="0" w:space="0" w:color="auto"/>
          </w:divBdr>
        </w:div>
        <w:div w:id="1260603954">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10938630">
      <w:bodyDiv w:val="1"/>
      <w:marLeft w:val="0"/>
      <w:marRight w:val="0"/>
      <w:marTop w:val="0"/>
      <w:marBottom w:val="0"/>
      <w:divBdr>
        <w:top w:val="none" w:sz="0" w:space="0" w:color="auto"/>
        <w:left w:val="none" w:sz="0" w:space="0" w:color="auto"/>
        <w:bottom w:val="none" w:sz="0" w:space="0" w:color="auto"/>
        <w:right w:val="none" w:sz="0" w:space="0" w:color="auto"/>
      </w:divBdr>
      <w:divsChild>
        <w:div w:id="346443058">
          <w:marLeft w:val="0"/>
          <w:marRight w:val="0"/>
          <w:marTop w:val="0"/>
          <w:marBottom w:val="0"/>
          <w:divBdr>
            <w:top w:val="none" w:sz="0" w:space="0" w:color="auto"/>
            <w:left w:val="none" w:sz="0" w:space="0" w:color="auto"/>
            <w:bottom w:val="none" w:sz="0" w:space="0" w:color="auto"/>
            <w:right w:val="none" w:sz="0" w:space="0" w:color="auto"/>
          </w:divBdr>
        </w:div>
        <w:div w:id="74203894">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26-poryadok-pererascheta-platy-za-kommunalnye-uslugi-v-period-vremennogo-otsutstv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66</cp:revision>
  <dcterms:created xsi:type="dcterms:W3CDTF">2020-09-09T18:58:00Z</dcterms:created>
  <dcterms:modified xsi:type="dcterms:W3CDTF">2020-09-09T19:44:00Z</dcterms:modified>
</cp:coreProperties>
</file>