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EF916D" w14:textId="77777777" w:rsidR="0067664D" w:rsidRDefault="0067664D" w:rsidP="0067664D">
      <w:pPr>
        <w:pStyle w:val="1"/>
        <w:shd w:val="clear" w:color="auto" w:fill="FFFFFF"/>
        <w:spacing w:before="75" w:beforeAutospacing="0" w:after="60" w:afterAutospacing="0" w:line="360" w:lineRule="atLeast"/>
        <w:rPr>
          <w:rFonts w:ascii="Tahoma" w:hAnsi="Tahoma" w:cs="Tahoma"/>
          <w:color w:val="222222"/>
          <w:sz w:val="27"/>
          <w:szCs w:val="27"/>
        </w:rPr>
      </w:pPr>
      <w:hyperlink r:id="rId4" w:history="1">
        <w:r>
          <w:rPr>
            <w:rStyle w:val="a3"/>
            <w:rFonts w:ascii="Tahoma" w:hAnsi="Tahoma" w:cs="Tahoma"/>
            <w:color w:val="727272"/>
            <w:sz w:val="27"/>
            <w:szCs w:val="27"/>
          </w:rPr>
          <w:t>О последствиях ненадлежащего оформления трудовых отношений</w:t>
        </w:r>
      </w:hyperlink>
    </w:p>
    <w:p w14:paraId="54AF9B7F" w14:textId="77777777" w:rsidR="0067664D" w:rsidRDefault="0067664D" w:rsidP="0067664D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Неформальная занятость населения представляет собой отношения между работником и работодателем, не оформленные в соответствии с трудовым законодательством либо оформленные, но предусматривающие лишь часть фактически выплачиваемой заработной платы.</w:t>
      </w:r>
      <w:r>
        <w:rPr>
          <w:rFonts w:ascii="Verdana" w:hAnsi="Verdana"/>
          <w:color w:val="555555"/>
          <w:sz w:val="18"/>
          <w:szCs w:val="18"/>
        </w:rPr>
        <w:br/>
        <w:t>Статьей 16 Трудового кодекса Российской Федерации установлено, что трудовые отношения возникают между работником и работодателем на основании трудового договора, заключаемого ими в соответствии с Трудовым кодексом Российской Федерации. В соответствии со статьей 68 Трудового кодекса Российской Федерации прием на работу оформляется приказом (распоряжением) работодателя, изданным на основании заключенного трудового договора.</w:t>
      </w:r>
      <w:r>
        <w:rPr>
          <w:rFonts w:ascii="Verdana" w:hAnsi="Verdana"/>
          <w:color w:val="555555"/>
          <w:sz w:val="18"/>
          <w:szCs w:val="18"/>
        </w:rPr>
        <w:br/>
        <w:t>Если трудовой договор не был оформлен надлежащим образом, однако работник приступил к работе с ведома или по поручению работодателя или его уполномоченного представителя, то трудовой договор считается заключенным и работодатель или его уполномоченный представитель обязан не позднее трех рабочих дней со дня фактического допущения к работе оформить трудовой договор в письменной форме (часть вторая статьи 67 Трудового кодекса РФ).</w:t>
      </w:r>
      <w:r>
        <w:rPr>
          <w:rFonts w:ascii="Verdana" w:hAnsi="Verdana"/>
          <w:color w:val="555555"/>
          <w:sz w:val="18"/>
          <w:szCs w:val="18"/>
        </w:rPr>
        <w:br/>
        <w:t>К характерным признакам трудового правоотношения, позволяющим отграничить его от других видов правоотношений, в том числе гражданско- правового характера, относятся: личный характер прав и обязанностей работника, обязанность работника выполнять определенную, заранее обусловленную трудовую функцию, выполнение трудовой функции в условиях общего труда с подчинением правилам внутреннего трудового распорядка, возмездный характер трудового отношения (оплата производится за затраченный труд) по установленным нормам.</w:t>
      </w:r>
      <w:r>
        <w:rPr>
          <w:rFonts w:ascii="Verdana" w:hAnsi="Verdana"/>
          <w:color w:val="555555"/>
          <w:sz w:val="18"/>
          <w:szCs w:val="18"/>
        </w:rPr>
        <w:br/>
        <w:t>Наиболее распространенными формами неформальных трудовых отношений являются подмена трудовых отношений договорами гражданско - правового характера и осуществление трудовой деятельности без официального оформления.</w:t>
      </w:r>
      <w:r>
        <w:rPr>
          <w:rFonts w:ascii="Verdana" w:hAnsi="Verdana"/>
          <w:color w:val="555555"/>
          <w:sz w:val="18"/>
          <w:szCs w:val="18"/>
        </w:rPr>
        <w:br/>
        <w:t>Неформальные отношения приводят к нарушению трудовых прав работников.</w:t>
      </w:r>
      <w:r>
        <w:rPr>
          <w:rFonts w:ascii="Verdana" w:hAnsi="Verdana"/>
          <w:color w:val="555555"/>
          <w:sz w:val="18"/>
          <w:szCs w:val="18"/>
        </w:rPr>
        <w:br/>
        <w:t>Основная цель контролирующих и надзорных органов в борьбе с неформальной занятостью – это предотвратить нарушение прав граждан.</w:t>
      </w:r>
      <w:r>
        <w:rPr>
          <w:rFonts w:ascii="Verdana" w:hAnsi="Verdana"/>
          <w:color w:val="555555"/>
          <w:sz w:val="18"/>
          <w:szCs w:val="18"/>
        </w:rPr>
        <w:br/>
        <w:t>Следует помнить, что при нарушении трудовых прав всегда необходимо обращаться в государственную инспекцию труда и органы прокуратуры.</w:t>
      </w:r>
      <w:r>
        <w:rPr>
          <w:rFonts w:ascii="Verdana" w:hAnsi="Verdana"/>
          <w:color w:val="555555"/>
          <w:sz w:val="18"/>
          <w:szCs w:val="18"/>
        </w:rPr>
        <w:br/>
        <w:t>Кроме того, юридическая ответственность за привлечение к работе без оформления трудового договора определяется нормами законодательства об административных правонарушениях (статья 5.27. КоАП РФ Нарушение трудового законодательства и иных нормативных правовых актов, содержащих нормы трудового права).</w:t>
      </w:r>
    </w:p>
    <w:p w14:paraId="7156817C" w14:textId="045F3685" w:rsidR="00B23F3C" w:rsidRPr="0067664D" w:rsidRDefault="00B23F3C" w:rsidP="0067664D"/>
    <w:sectPr w:rsidR="00B23F3C" w:rsidRPr="006766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F3C"/>
    <w:rsid w:val="00037D35"/>
    <w:rsid w:val="000E1BB3"/>
    <w:rsid w:val="00160D39"/>
    <w:rsid w:val="001C7D72"/>
    <w:rsid w:val="00247B5D"/>
    <w:rsid w:val="004278DB"/>
    <w:rsid w:val="00492D4E"/>
    <w:rsid w:val="004A69EF"/>
    <w:rsid w:val="0067664D"/>
    <w:rsid w:val="007D61BE"/>
    <w:rsid w:val="00803CA6"/>
    <w:rsid w:val="008D4869"/>
    <w:rsid w:val="00910103"/>
    <w:rsid w:val="00925ADD"/>
    <w:rsid w:val="00963F7A"/>
    <w:rsid w:val="009F3470"/>
    <w:rsid w:val="00A32751"/>
    <w:rsid w:val="00B07F44"/>
    <w:rsid w:val="00B23F3C"/>
    <w:rsid w:val="00B94E40"/>
    <w:rsid w:val="00BF63FE"/>
    <w:rsid w:val="00C06EA5"/>
    <w:rsid w:val="00C247F5"/>
    <w:rsid w:val="00C4388F"/>
    <w:rsid w:val="00C65A40"/>
    <w:rsid w:val="00CC188C"/>
    <w:rsid w:val="00D1307A"/>
    <w:rsid w:val="00E570F8"/>
    <w:rsid w:val="00EE150C"/>
    <w:rsid w:val="00F95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688BD"/>
  <w15:chartTrackingRefBased/>
  <w15:docId w15:val="{A269DD8C-0C0F-4377-838C-D3E734A37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570F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70F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E570F8"/>
    <w:rPr>
      <w:color w:val="0000FF"/>
      <w:u w:val="single"/>
    </w:rPr>
  </w:style>
  <w:style w:type="character" w:customStyle="1" w:styleId="newsitemcategory">
    <w:name w:val="newsitem_category"/>
    <w:basedOn w:val="a0"/>
    <w:rsid w:val="00E570F8"/>
  </w:style>
  <w:style w:type="character" w:customStyle="1" w:styleId="newsitemhits">
    <w:name w:val="newsitem_hits"/>
    <w:basedOn w:val="a0"/>
    <w:rsid w:val="00E570F8"/>
  </w:style>
  <w:style w:type="character" w:customStyle="1" w:styleId="email">
    <w:name w:val="email"/>
    <w:basedOn w:val="a0"/>
    <w:rsid w:val="00E570F8"/>
  </w:style>
  <w:style w:type="character" w:customStyle="1" w:styleId="print">
    <w:name w:val="print"/>
    <w:basedOn w:val="a0"/>
    <w:rsid w:val="00E570F8"/>
  </w:style>
  <w:style w:type="paragraph" w:styleId="a4">
    <w:name w:val="Normal (Web)"/>
    <w:basedOn w:val="a"/>
    <w:uiPriority w:val="99"/>
    <w:semiHidden/>
    <w:unhideWhenUsed/>
    <w:rsid w:val="00E57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398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59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1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2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00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87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87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5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14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1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88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49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88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9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2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8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44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0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70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33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8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3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10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12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9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47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7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8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4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14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5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26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73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5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61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2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4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01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0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0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58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3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4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98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43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12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30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21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6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40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98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6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53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6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0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55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2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48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30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1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5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79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6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58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97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3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73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0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0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37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66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30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9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48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0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6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05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3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rokuratura.krasnogvard.ru/index.php/866-o-posledstviyakh-nenadlezhashchego-oformleniya-trudovykh-otnosheni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397</Words>
  <Characters>2263</Characters>
  <Application>Microsoft Office Word</Application>
  <DocSecurity>0</DocSecurity>
  <Lines>18</Lines>
  <Paragraphs>5</Paragraphs>
  <ScaleCrop>false</ScaleCrop>
  <Company/>
  <LinksUpToDate>false</LinksUpToDate>
  <CharactersWithSpaces>2655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30</cp:revision>
  <dcterms:created xsi:type="dcterms:W3CDTF">2020-09-08T18:20:00Z</dcterms:created>
  <dcterms:modified xsi:type="dcterms:W3CDTF">2020-09-08T18:38:00Z</dcterms:modified>
</cp:coreProperties>
</file>