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E4" w:rsidRPr="008C34E4" w:rsidRDefault="008C34E4" w:rsidP="008C34E4">
      <w:pPr>
        <w:shd w:val="clear" w:color="auto" w:fill="FFFFFF"/>
        <w:spacing w:before="75" w:after="60" w:line="360" w:lineRule="atLeast"/>
        <w:outlineLvl w:val="0"/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</w:pPr>
      <w:r w:rsidRPr="008C34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begin"/>
      </w:r>
      <w:r w:rsidRPr="008C34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instrText xml:space="preserve"> HYPERLINK "http://prokuratura.krasnogvard.ru/index.php/590-organami-prokuratury-respubliki-prinimayutsya-mery-po-zashchite-prav-sub-ektov-predprinimatelskoj-deyatelnosti" </w:instrText>
      </w:r>
      <w:r w:rsidRPr="008C34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separate"/>
      </w:r>
      <w:r w:rsidRPr="008C34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t>Органами прокуратуры республики принимаются меры по защите прав субъектов предпринимательской деятельности</w:t>
      </w:r>
      <w:r w:rsidRPr="008C34E4">
        <w:rPr>
          <w:rFonts w:ascii="Tahoma" w:eastAsia="Times New Roman" w:hAnsi="Tahoma" w:cs="Tahoma"/>
          <w:b/>
          <w:bCs/>
          <w:color w:val="222222"/>
          <w:kern w:val="36"/>
          <w:sz w:val="27"/>
          <w:szCs w:val="27"/>
        </w:rPr>
        <w:fldChar w:fldCharType="end"/>
      </w:r>
    </w:p>
    <w:p w:rsidR="008C34E4" w:rsidRDefault="008C34E4" w:rsidP="008C3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</w:p>
    <w:p w:rsidR="008C34E4" w:rsidRPr="008C34E4" w:rsidRDefault="008C34E4" w:rsidP="008C34E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bookmarkStart w:id="0" w:name="_GoBack"/>
      <w:bookmarkEnd w:id="0"/>
    </w:p>
    <w:p w:rsidR="008C34E4" w:rsidRPr="008C34E4" w:rsidRDefault="008C34E4" w:rsidP="008C34E4">
      <w:pPr>
        <w:shd w:val="clear" w:color="auto" w:fill="FFFFFF"/>
        <w:spacing w:before="120" w:after="120" w:line="240" w:lineRule="auto"/>
        <w:rPr>
          <w:rFonts w:ascii="Verdana" w:eastAsia="Times New Roman" w:hAnsi="Verdana" w:cs="Times New Roman"/>
          <w:color w:val="555555"/>
          <w:sz w:val="18"/>
          <w:szCs w:val="18"/>
        </w:rPr>
      </w:pPr>
      <w:r w:rsidRPr="008C34E4">
        <w:rPr>
          <w:rFonts w:ascii="Verdana" w:eastAsia="Times New Roman" w:hAnsi="Verdana" w:cs="Times New Roman"/>
          <w:color w:val="555555"/>
          <w:sz w:val="18"/>
          <w:szCs w:val="18"/>
        </w:rPr>
        <w:t>В первом полугодии 2018 года органами прокуратуры республики принимались необходимые меры для защиты прав хозяйствующих субъектов, свободы экономической деятельности, снижения административных барьеров.</w:t>
      </w:r>
      <w:r w:rsidRPr="008C34E4">
        <w:rPr>
          <w:rFonts w:ascii="Verdana" w:eastAsia="Times New Roman" w:hAnsi="Verdana" w:cs="Times New Roman"/>
          <w:color w:val="555555"/>
          <w:sz w:val="18"/>
          <w:szCs w:val="18"/>
        </w:rPr>
        <w:br/>
        <w:t>Выявлено свыше 300 нарушений закона. По принятым в целях их устранения мерам прокурорского реагирования 75 должностных лиц привлечены к дисциплинарной ответственности, 34 лица - к административной ответственности.</w:t>
      </w:r>
      <w:r w:rsidRPr="008C34E4">
        <w:rPr>
          <w:rFonts w:ascii="Verdana" w:eastAsia="Times New Roman" w:hAnsi="Verdana" w:cs="Times New Roman"/>
          <w:color w:val="555555"/>
          <w:sz w:val="18"/>
          <w:szCs w:val="18"/>
        </w:rPr>
        <w:br/>
        <w:t>После прокурорского вмешательства выплачена задолженность по исполненным государственным и муниципальным контрактам, которая составляла 18,9 млн. рублей перед 26 контрагентами.</w:t>
      </w:r>
      <w:r w:rsidRPr="008C34E4">
        <w:rPr>
          <w:rFonts w:ascii="Verdana" w:eastAsia="Times New Roman" w:hAnsi="Verdana" w:cs="Times New Roman"/>
          <w:color w:val="555555"/>
          <w:sz w:val="18"/>
          <w:szCs w:val="18"/>
        </w:rPr>
        <w:br/>
        <w:t>В 65 % случаях прокуратурой отказано в согласовании внеплановой выездной проверки юридических лиц и индивидуальных предпринимателей в связи с отсутствием оснований для проведения внеплановых выездных проверок и документов, прилагаемых к заявлениям об их согласовании.</w:t>
      </w:r>
      <w:r w:rsidRPr="008C34E4">
        <w:rPr>
          <w:rFonts w:ascii="Verdana" w:eastAsia="Times New Roman" w:hAnsi="Verdana" w:cs="Times New Roman"/>
          <w:color w:val="555555"/>
          <w:sz w:val="18"/>
          <w:szCs w:val="18"/>
        </w:rPr>
        <w:br/>
        <w:t xml:space="preserve">По постановлениям прокуроров в 28 случаях должностные лица органов государственного и муниципального контроля привлечены к административной ответственности за нарушение порядка размещения информации о результатах контрольной деятельности, </w:t>
      </w:r>
      <w:proofErr w:type="spellStart"/>
      <w:r w:rsidRPr="008C34E4">
        <w:rPr>
          <w:rFonts w:ascii="Verdana" w:eastAsia="Times New Roman" w:hAnsi="Verdana" w:cs="Times New Roman"/>
          <w:color w:val="555555"/>
          <w:sz w:val="18"/>
          <w:szCs w:val="18"/>
        </w:rPr>
        <w:t>неразмещение</w:t>
      </w:r>
      <w:proofErr w:type="spellEnd"/>
      <w:r w:rsidRPr="008C34E4">
        <w:rPr>
          <w:rFonts w:ascii="Verdana" w:eastAsia="Times New Roman" w:hAnsi="Verdana" w:cs="Times New Roman"/>
          <w:color w:val="555555"/>
          <w:sz w:val="18"/>
          <w:szCs w:val="18"/>
        </w:rPr>
        <w:t xml:space="preserve"> в Едином реестре проверок сведений о результатах проведенных контрольных мероприятий.</w:t>
      </w:r>
    </w:p>
    <w:p w:rsidR="00F37FC9" w:rsidRDefault="00F37FC9"/>
    <w:sectPr w:rsidR="00F37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E4"/>
    <w:rsid w:val="008C34E4"/>
    <w:rsid w:val="00F3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34E4"/>
    <w:rPr>
      <w:color w:val="0000FF"/>
      <w:u w:val="single"/>
    </w:rPr>
  </w:style>
  <w:style w:type="character" w:customStyle="1" w:styleId="newsitemcategory">
    <w:name w:val="newsitem_category"/>
    <w:basedOn w:val="a0"/>
    <w:rsid w:val="008C34E4"/>
  </w:style>
  <w:style w:type="character" w:customStyle="1" w:styleId="newsitemhits">
    <w:name w:val="newsitem_hits"/>
    <w:basedOn w:val="a0"/>
    <w:rsid w:val="008C34E4"/>
  </w:style>
  <w:style w:type="character" w:customStyle="1" w:styleId="email">
    <w:name w:val="email"/>
    <w:basedOn w:val="a0"/>
    <w:rsid w:val="008C34E4"/>
  </w:style>
  <w:style w:type="character" w:customStyle="1" w:styleId="print">
    <w:name w:val="print"/>
    <w:basedOn w:val="a0"/>
    <w:rsid w:val="008C34E4"/>
  </w:style>
  <w:style w:type="paragraph" w:styleId="a4">
    <w:name w:val="Normal (Web)"/>
    <w:basedOn w:val="a"/>
    <w:uiPriority w:val="99"/>
    <w:semiHidden/>
    <w:unhideWhenUsed/>
    <w:rsid w:val="008C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3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C34E4"/>
    <w:rPr>
      <w:color w:val="0000FF"/>
      <w:u w:val="single"/>
    </w:rPr>
  </w:style>
  <w:style w:type="character" w:customStyle="1" w:styleId="newsitemcategory">
    <w:name w:val="newsitem_category"/>
    <w:basedOn w:val="a0"/>
    <w:rsid w:val="008C34E4"/>
  </w:style>
  <w:style w:type="character" w:customStyle="1" w:styleId="newsitemhits">
    <w:name w:val="newsitem_hits"/>
    <w:basedOn w:val="a0"/>
    <w:rsid w:val="008C34E4"/>
  </w:style>
  <w:style w:type="character" w:customStyle="1" w:styleId="email">
    <w:name w:val="email"/>
    <w:basedOn w:val="a0"/>
    <w:rsid w:val="008C34E4"/>
  </w:style>
  <w:style w:type="character" w:customStyle="1" w:styleId="print">
    <w:name w:val="print"/>
    <w:basedOn w:val="a0"/>
    <w:rsid w:val="008C34E4"/>
  </w:style>
  <w:style w:type="paragraph" w:styleId="a4">
    <w:name w:val="Normal (Web)"/>
    <w:basedOn w:val="a"/>
    <w:uiPriority w:val="99"/>
    <w:semiHidden/>
    <w:unhideWhenUsed/>
    <w:rsid w:val="008C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3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79041293920</dc:creator>
  <cp:lastModifiedBy>79041293920</cp:lastModifiedBy>
  <cp:revision>1</cp:revision>
  <dcterms:created xsi:type="dcterms:W3CDTF">2020-09-15T04:33:00Z</dcterms:created>
  <dcterms:modified xsi:type="dcterms:W3CDTF">2020-09-15T04:33:00Z</dcterms:modified>
</cp:coreProperties>
</file>