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13" w:rsidRPr="00995213" w:rsidRDefault="00995213" w:rsidP="0099521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995213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В результате принятых прокуратурой Адыгеи мер границы 14 особо охраняемых природных территорий регионального значения поставлены на кадастровый учет</w:t>
        </w:r>
      </w:hyperlink>
    </w:p>
    <w:p w:rsidR="00995213" w:rsidRDefault="00995213" w:rsidP="009952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95213" w:rsidRPr="00995213" w:rsidRDefault="00995213" w:rsidP="009952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995213" w:rsidRPr="00995213" w:rsidRDefault="00995213" w:rsidP="0099521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95213">
        <w:rPr>
          <w:rFonts w:ascii="Verdana" w:eastAsia="Times New Roman" w:hAnsi="Verdana" w:cs="Times New Roman"/>
          <w:color w:val="555555"/>
          <w:sz w:val="18"/>
          <w:szCs w:val="18"/>
        </w:rPr>
        <w:t>В ходе проведенных органами прокуратуры республики проверок установлено, что в нарушение положений Федерального закона «Об особо охраняемых природных территориях» сведения о границах и охранных зонах 18 особо охраняемых природных территорий регионального значения не внесены в единый государственный реестр недвижимости. Указанное бездействие могло повлечь неправомерное отчуждение уникальных природных объектов, их порчу или исчезновение.</w:t>
      </w:r>
      <w:r w:rsidRPr="00995213">
        <w:rPr>
          <w:rFonts w:ascii="Verdana" w:eastAsia="Times New Roman" w:hAnsi="Verdana" w:cs="Times New Roman"/>
          <w:color w:val="555555"/>
          <w:sz w:val="18"/>
          <w:szCs w:val="18"/>
        </w:rPr>
        <w:br/>
        <w:t>На сегодняшний день в результате принятых мер прокурорского реагирования границы 14 особо охраняемых природных территорий поставлены на кадастровый учет.</w:t>
      </w:r>
      <w:r w:rsidRPr="00995213">
        <w:rPr>
          <w:rFonts w:ascii="Verdana" w:eastAsia="Times New Roman" w:hAnsi="Verdana" w:cs="Times New Roman"/>
          <w:color w:val="555555"/>
          <w:sz w:val="18"/>
          <w:szCs w:val="18"/>
        </w:rPr>
        <w:br/>
        <w:t>Постановка на учет границ четырех особо охраняемых природных территорий находится на контроле прокуратуры республики.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13"/>
    <w:rsid w:val="00995213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5213"/>
    <w:rPr>
      <w:color w:val="0000FF"/>
      <w:u w:val="single"/>
    </w:rPr>
  </w:style>
  <w:style w:type="character" w:customStyle="1" w:styleId="newsitemcategory">
    <w:name w:val="newsitem_category"/>
    <w:basedOn w:val="a0"/>
    <w:rsid w:val="00995213"/>
  </w:style>
  <w:style w:type="character" w:customStyle="1" w:styleId="newsitemhits">
    <w:name w:val="newsitem_hits"/>
    <w:basedOn w:val="a0"/>
    <w:rsid w:val="00995213"/>
  </w:style>
  <w:style w:type="character" w:customStyle="1" w:styleId="email">
    <w:name w:val="email"/>
    <w:basedOn w:val="a0"/>
    <w:rsid w:val="00995213"/>
  </w:style>
  <w:style w:type="character" w:customStyle="1" w:styleId="print">
    <w:name w:val="print"/>
    <w:basedOn w:val="a0"/>
    <w:rsid w:val="00995213"/>
  </w:style>
  <w:style w:type="paragraph" w:styleId="a4">
    <w:name w:val="Normal (Web)"/>
    <w:basedOn w:val="a"/>
    <w:uiPriority w:val="99"/>
    <w:semiHidden/>
    <w:unhideWhenUsed/>
    <w:rsid w:val="0099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5213"/>
    <w:rPr>
      <w:color w:val="0000FF"/>
      <w:u w:val="single"/>
    </w:rPr>
  </w:style>
  <w:style w:type="character" w:customStyle="1" w:styleId="newsitemcategory">
    <w:name w:val="newsitem_category"/>
    <w:basedOn w:val="a0"/>
    <w:rsid w:val="00995213"/>
  </w:style>
  <w:style w:type="character" w:customStyle="1" w:styleId="newsitemhits">
    <w:name w:val="newsitem_hits"/>
    <w:basedOn w:val="a0"/>
    <w:rsid w:val="00995213"/>
  </w:style>
  <w:style w:type="character" w:customStyle="1" w:styleId="email">
    <w:name w:val="email"/>
    <w:basedOn w:val="a0"/>
    <w:rsid w:val="00995213"/>
  </w:style>
  <w:style w:type="character" w:customStyle="1" w:styleId="print">
    <w:name w:val="print"/>
    <w:basedOn w:val="a0"/>
    <w:rsid w:val="00995213"/>
  </w:style>
  <w:style w:type="paragraph" w:styleId="a4">
    <w:name w:val="Normal (Web)"/>
    <w:basedOn w:val="a"/>
    <w:uiPriority w:val="99"/>
    <w:semiHidden/>
    <w:unhideWhenUsed/>
    <w:rsid w:val="0099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631-v-rezultate-prinyatykh-prokuraturoj-adygei-mer-granitsy-14-osobo-okhranyaemykh-prirodnykh-territorij-regionalnogo-znacheniya-postavleny-na-kadastrovyj-uch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2020-09-15T03:48:00Z</dcterms:created>
  <dcterms:modified xsi:type="dcterms:W3CDTF">2020-09-15T03:48:00Z</dcterms:modified>
</cp:coreProperties>
</file>