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CCD3DE" w14:textId="77777777" w:rsidR="00C15C05" w:rsidRDefault="00C15C05" w:rsidP="00C15C05">
      <w:pPr>
        <w:pStyle w:val="1"/>
        <w:shd w:val="clear" w:color="auto" w:fill="FFFFFF"/>
        <w:spacing w:before="75" w:beforeAutospacing="0" w:after="60" w:afterAutospacing="0" w:line="360" w:lineRule="atLeast"/>
        <w:rPr>
          <w:rFonts w:ascii="Tahoma" w:hAnsi="Tahoma" w:cs="Tahoma"/>
          <w:color w:val="222222"/>
          <w:sz w:val="27"/>
          <w:szCs w:val="27"/>
        </w:rPr>
      </w:pPr>
      <w:hyperlink r:id="rId5" w:history="1">
        <w:r>
          <w:rPr>
            <w:rStyle w:val="a3"/>
            <w:rFonts w:ascii="Tahoma" w:hAnsi="Tahoma" w:cs="Tahoma"/>
            <w:color w:val="222222"/>
            <w:sz w:val="27"/>
            <w:szCs w:val="27"/>
          </w:rPr>
          <w:t>Свыше 5 тыс. отказов в кадастровом учете и регистрации прав получили жители Адыгеи</w:t>
        </w:r>
      </w:hyperlink>
    </w:p>
    <w:p w14:paraId="78CAD4C9" w14:textId="77777777" w:rsidR="00C15C05" w:rsidRDefault="00C15C05" w:rsidP="00C15C05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Эксперты Кадастровой палаты рассказали, на какие моменты следует обратить внимание при подаче документов на кадастровый учет и регистрацию прав объектов недвижимости.</w:t>
      </w:r>
      <w:r>
        <w:rPr>
          <w:rFonts w:ascii="Verdana" w:hAnsi="Verdana"/>
          <w:color w:val="555555"/>
          <w:sz w:val="18"/>
          <w:szCs w:val="18"/>
        </w:rPr>
        <w:br/>
        <w:t>Обращаясь с заявлением о проведении государственного кадастрового учета и государственной регистрации прав, граждане зачастую уверены, что в назначенный день они получат уже готовые документы. Однако не всегда процесс учетно-регистрационных действий проходит успешно. Так, в Республике Адыгея, за десять месяцев 2019 года принято около 89 тыс. решений, из которых 6,2% составляют решения об отказе, а 3,6% решения о приостановлении учетно-регистрационных действий.</w:t>
      </w:r>
      <w:r>
        <w:rPr>
          <w:rFonts w:ascii="Verdana" w:hAnsi="Verdana"/>
          <w:color w:val="555555"/>
          <w:sz w:val="18"/>
          <w:szCs w:val="18"/>
        </w:rPr>
        <w:br/>
        <w:t>Все поступившие для кадастрового учета документы проходят обязательную проверку на соответствие требованиям действующего законодательства, в том числе в части правильности оформления, сроков действия документов, а также полномочий органов (организаций), подготовивших эти документы. При выявлении каких-либо нарушений процедура кадастрового учета или регистрации прав может быть приостановлена до устранения причин, препятствующих ее проведению.</w:t>
      </w:r>
      <w:r>
        <w:rPr>
          <w:rFonts w:ascii="Verdana" w:hAnsi="Verdana"/>
          <w:color w:val="555555"/>
          <w:sz w:val="18"/>
          <w:szCs w:val="18"/>
        </w:rPr>
        <w:br/>
        <w:t>«Внести в документы необходимые исправления следует в отведенный законом срок – не более трех месяцев, по истечении которого государственным регистратором будет принято решение об отказе в проведении учетных действий, если причины приостановления не устранены»,- поясняет эксперт Кадастровой палаты республики Марина Шорова.</w:t>
      </w:r>
      <w:r>
        <w:rPr>
          <w:rFonts w:ascii="Verdana" w:hAnsi="Verdana"/>
          <w:color w:val="555555"/>
          <w:sz w:val="18"/>
          <w:szCs w:val="18"/>
        </w:rPr>
        <w:br/>
        <w:t>Большая часть принимаемых решений о приостановлении кадастрового учета связана с качеством подготовки кадастровыми инженерами межевого или технического плана. Поэтому к выбору кадастрового инженера следует отнестись наиболее ответственно. В Адыгее трудятся свыше 450 аттестованных кадастровых инженеров.</w:t>
      </w:r>
      <w:r>
        <w:rPr>
          <w:rFonts w:ascii="Verdana" w:hAnsi="Verdana"/>
          <w:color w:val="555555"/>
          <w:sz w:val="18"/>
          <w:szCs w:val="18"/>
        </w:rPr>
        <w:br/>
        <w:t>Проверить сведения о специалисте можно воспользовавшись государственным реестром кадастровых инженеров.</w:t>
      </w:r>
      <w:r>
        <w:rPr>
          <w:rFonts w:ascii="Verdana" w:hAnsi="Verdana"/>
          <w:color w:val="555555"/>
          <w:sz w:val="18"/>
          <w:szCs w:val="18"/>
        </w:rPr>
        <w:br/>
        <w:t>К наиболее распространенным ошибкам, допускаемым кадастровыми инженерами, можно отнести:</w:t>
      </w:r>
      <w:r>
        <w:rPr>
          <w:rFonts w:ascii="Verdana" w:hAnsi="Verdana"/>
          <w:color w:val="555555"/>
          <w:sz w:val="18"/>
          <w:szCs w:val="18"/>
        </w:rPr>
        <w:br/>
        <w:t>- несоответствие подготовленного межевого (технического) плана установленным требованиям;</w:t>
      </w:r>
      <w:r>
        <w:rPr>
          <w:rFonts w:ascii="Verdana" w:hAnsi="Verdana"/>
          <w:color w:val="555555"/>
          <w:sz w:val="18"/>
          <w:szCs w:val="18"/>
        </w:rPr>
        <w:br/>
        <w:t>- наличие пересечений границ земельных участков;</w:t>
      </w:r>
      <w:r>
        <w:rPr>
          <w:rFonts w:ascii="Verdana" w:hAnsi="Verdana"/>
          <w:color w:val="555555"/>
          <w:sz w:val="18"/>
          <w:szCs w:val="18"/>
        </w:rPr>
        <w:br/>
        <w:t>- нарушение порядка согласования границ земельных участков;</w:t>
      </w:r>
      <w:r>
        <w:rPr>
          <w:rFonts w:ascii="Verdana" w:hAnsi="Verdana"/>
          <w:color w:val="555555"/>
          <w:sz w:val="18"/>
          <w:szCs w:val="18"/>
        </w:rPr>
        <w:br/>
        <w:t>- несоответствие вида разрешенного использования земельного участка действующим правилам землепользования и застройки.</w:t>
      </w:r>
      <w:r>
        <w:rPr>
          <w:rFonts w:ascii="Verdana" w:hAnsi="Verdana"/>
          <w:color w:val="555555"/>
          <w:sz w:val="18"/>
          <w:szCs w:val="18"/>
        </w:rPr>
        <w:br/>
        <w:t>В свою очередь, для исключения приостановления, с заявлением о государственном кадастровом учете и государственной регистрации прав должно обращаться надлежащее лицо – собственник или его представитель, действующий на основании нотариальной доверенности. При этом к заявлению должны быть приложены необходимые для учетных действий документы. Например, для постановки на кадастровый учет жилого дома обязательно наличие зарегистрированного права на земельный участок, в границах которого расположен жилой дом, либо предоставление правоустанавливающего документа на землю.</w:t>
      </w:r>
      <w:r>
        <w:rPr>
          <w:rFonts w:ascii="Verdana" w:hAnsi="Verdana"/>
          <w:color w:val="555555"/>
          <w:sz w:val="18"/>
          <w:szCs w:val="18"/>
        </w:rPr>
        <w:br/>
        <w:t>В случае принятия решения о приостановлении, на электронную почту заявителя направляется соответствующее уведомление с указанием причин приостановления. Оригинал решения о приостановлении заявитель всегда может получить по месту подачи документов.</w:t>
      </w:r>
      <w:r>
        <w:rPr>
          <w:rFonts w:ascii="Verdana" w:hAnsi="Verdana"/>
          <w:color w:val="555555"/>
          <w:sz w:val="18"/>
          <w:szCs w:val="18"/>
        </w:rPr>
        <w:br/>
        <w:t>Кроме того, узнать о приостановлении учетно-регистрационных действий по заявлению, можно позвонив по единому круглосуточному справочному телефону Ведомственного центра телефонного обслуживания 8-800-100-34-34.</w:t>
      </w:r>
    </w:p>
    <w:p w14:paraId="7C12E564" w14:textId="77777777" w:rsidR="00F653F6" w:rsidRPr="00C15C05" w:rsidRDefault="00F653F6" w:rsidP="00C15C05"/>
    <w:sectPr w:rsidR="00F653F6" w:rsidRPr="00C15C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FE0724"/>
    <w:multiLevelType w:val="multilevel"/>
    <w:tmpl w:val="5C163A7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275FEF"/>
    <w:multiLevelType w:val="multilevel"/>
    <w:tmpl w:val="5B14A3D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B741ED"/>
    <w:multiLevelType w:val="multilevel"/>
    <w:tmpl w:val="C83A0B6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B76290"/>
    <w:multiLevelType w:val="multilevel"/>
    <w:tmpl w:val="F74470A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00F0966"/>
    <w:multiLevelType w:val="multilevel"/>
    <w:tmpl w:val="5F1E68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3A94D85"/>
    <w:multiLevelType w:val="multilevel"/>
    <w:tmpl w:val="73A880F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8192B85"/>
    <w:multiLevelType w:val="multilevel"/>
    <w:tmpl w:val="B1FCB07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3802277"/>
    <w:multiLevelType w:val="multilevel"/>
    <w:tmpl w:val="C5A8368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6456350"/>
    <w:multiLevelType w:val="multilevel"/>
    <w:tmpl w:val="8E2EF01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9680C23"/>
    <w:multiLevelType w:val="multilevel"/>
    <w:tmpl w:val="7AFCBD0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AF85B26"/>
    <w:multiLevelType w:val="multilevel"/>
    <w:tmpl w:val="0BBA1DE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10"/>
  </w:num>
  <w:num w:numId="4">
    <w:abstractNumId w:val="7"/>
  </w:num>
  <w:num w:numId="5">
    <w:abstractNumId w:val="8"/>
  </w:num>
  <w:num w:numId="6">
    <w:abstractNumId w:val="9"/>
  </w:num>
  <w:num w:numId="7">
    <w:abstractNumId w:val="2"/>
  </w:num>
  <w:num w:numId="8">
    <w:abstractNumId w:val="5"/>
  </w:num>
  <w:num w:numId="9">
    <w:abstractNumId w:val="1"/>
  </w:num>
  <w:num w:numId="10">
    <w:abstractNumId w:val="3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3F6"/>
    <w:rsid w:val="000111F7"/>
    <w:rsid w:val="00021B5E"/>
    <w:rsid w:val="00026693"/>
    <w:rsid w:val="0003547B"/>
    <w:rsid w:val="00042C9A"/>
    <w:rsid w:val="00047D7B"/>
    <w:rsid w:val="00057C4D"/>
    <w:rsid w:val="00067DCD"/>
    <w:rsid w:val="000908ED"/>
    <w:rsid w:val="000A05A9"/>
    <w:rsid w:val="000B3E5A"/>
    <w:rsid w:val="000B55AA"/>
    <w:rsid w:val="000F130E"/>
    <w:rsid w:val="001065A3"/>
    <w:rsid w:val="00113119"/>
    <w:rsid w:val="00113EE6"/>
    <w:rsid w:val="001449AF"/>
    <w:rsid w:val="00145210"/>
    <w:rsid w:val="00157979"/>
    <w:rsid w:val="00245E4F"/>
    <w:rsid w:val="002513F5"/>
    <w:rsid w:val="00254B58"/>
    <w:rsid w:val="002A7E28"/>
    <w:rsid w:val="002B1F8D"/>
    <w:rsid w:val="002E3A74"/>
    <w:rsid w:val="003355A3"/>
    <w:rsid w:val="00341404"/>
    <w:rsid w:val="00353519"/>
    <w:rsid w:val="00373B14"/>
    <w:rsid w:val="00377986"/>
    <w:rsid w:val="00377D74"/>
    <w:rsid w:val="00394022"/>
    <w:rsid w:val="003D16DF"/>
    <w:rsid w:val="003F79AB"/>
    <w:rsid w:val="00425B87"/>
    <w:rsid w:val="00431E17"/>
    <w:rsid w:val="00453233"/>
    <w:rsid w:val="004A2CF5"/>
    <w:rsid w:val="004A77B5"/>
    <w:rsid w:val="004C04A9"/>
    <w:rsid w:val="004C11C5"/>
    <w:rsid w:val="004C1235"/>
    <w:rsid w:val="004D4B37"/>
    <w:rsid w:val="004E05EA"/>
    <w:rsid w:val="00533765"/>
    <w:rsid w:val="005362B5"/>
    <w:rsid w:val="0054653C"/>
    <w:rsid w:val="005769FC"/>
    <w:rsid w:val="00580787"/>
    <w:rsid w:val="0058362C"/>
    <w:rsid w:val="005A2C40"/>
    <w:rsid w:val="005E4A71"/>
    <w:rsid w:val="005F297C"/>
    <w:rsid w:val="0060005F"/>
    <w:rsid w:val="00602FDD"/>
    <w:rsid w:val="0065295C"/>
    <w:rsid w:val="00681906"/>
    <w:rsid w:val="006C33A2"/>
    <w:rsid w:val="006E1DCC"/>
    <w:rsid w:val="006E4BF6"/>
    <w:rsid w:val="006F06DF"/>
    <w:rsid w:val="00712F04"/>
    <w:rsid w:val="007155FE"/>
    <w:rsid w:val="00765E36"/>
    <w:rsid w:val="00783E3A"/>
    <w:rsid w:val="0078481D"/>
    <w:rsid w:val="00786AAE"/>
    <w:rsid w:val="007A27C3"/>
    <w:rsid w:val="007D37B8"/>
    <w:rsid w:val="007D6BB1"/>
    <w:rsid w:val="007E2400"/>
    <w:rsid w:val="007E7DAE"/>
    <w:rsid w:val="007F2688"/>
    <w:rsid w:val="00802B41"/>
    <w:rsid w:val="00803B6C"/>
    <w:rsid w:val="00854444"/>
    <w:rsid w:val="0086669C"/>
    <w:rsid w:val="008E0B9C"/>
    <w:rsid w:val="008F205C"/>
    <w:rsid w:val="008F7989"/>
    <w:rsid w:val="00901C73"/>
    <w:rsid w:val="00913C3B"/>
    <w:rsid w:val="00917DF4"/>
    <w:rsid w:val="00917E69"/>
    <w:rsid w:val="00924D37"/>
    <w:rsid w:val="00935995"/>
    <w:rsid w:val="00942549"/>
    <w:rsid w:val="00943C40"/>
    <w:rsid w:val="0099117D"/>
    <w:rsid w:val="009A3208"/>
    <w:rsid w:val="009A336B"/>
    <w:rsid w:val="009A4CD7"/>
    <w:rsid w:val="009B6060"/>
    <w:rsid w:val="009D0E2F"/>
    <w:rsid w:val="009D6B8B"/>
    <w:rsid w:val="009E2456"/>
    <w:rsid w:val="00A11DEF"/>
    <w:rsid w:val="00A171CB"/>
    <w:rsid w:val="00A2424B"/>
    <w:rsid w:val="00A42753"/>
    <w:rsid w:val="00A47302"/>
    <w:rsid w:val="00A74A83"/>
    <w:rsid w:val="00A8747A"/>
    <w:rsid w:val="00A94090"/>
    <w:rsid w:val="00AA3817"/>
    <w:rsid w:val="00AA6BF3"/>
    <w:rsid w:val="00AC643B"/>
    <w:rsid w:val="00AD4B0A"/>
    <w:rsid w:val="00B4131E"/>
    <w:rsid w:val="00B41529"/>
    <w:rsid w:val="00B52CA7"/>
    <w:rsid w:val="00B624C1"/>
    <w:rsid w:val="00B635F5"/>
    <w:rsid w:val="00B83D8D"/>
    <w:rsid w:val="00B8707F"/>
    <w:rsid w:val="00C15C05"/>
    <w:rsid w:val="00C71EE6"/>
    <w:rsid w:val="00C84B4D"/>
    <w:rsid w:val="00C90C8C"/>
    <w:rsid w:val="00D02441"/>
    <w:rsid w:val="00D32028"/>
    <w:rsid w:val="00D33480"/>
    <w:rsid w:val="00D712B2"/>
    <w:rsid w:val="00D821BB"/>
    <w:rsid w:val="00D93C1D"/>
    <w:rsid w:val="00DA6794"/>
    <w:rsid w:val="00DC41B9"/>
    <w:rsid w:val="00DC5663"/>
    <w:rsid w:val="00DF3977"/>
    <w:rsid w:val="00E04ABC"/>
    <w:rsid w:val="00E5164A"/>
    <w:rsid w:val="00E51C31"/>
    <w:rsid w:val="00E6485A"/>
    <w:rsid w:val="00E7601B"/>
    <w:rsid w:val="00E84137"/>
    <w:rsid w:val="00EB2EE3"/>
    <w:rsid w:val="00EB3BC4"/>
    <w:rsid w:val="00EB4AED"/>
    <w:rsid w:val="00F64186"/>
    <w:rsid w:val="00F653F6"/>
    <w:rsid w:val="00F71014"/>
    <w:rsid w:val="00F8214F"/>
    <w:rsid w:val="00F970C1"/>
    <w:rsid w:val="00FA0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C6CE9B-F315-4034-A689-11AAAEDD4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4653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653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54653C"/>
    <w:rPr>
      <w:color w:val="0000FF"/>
      <w:u w:val="single"/>
    </w:rPr>
  </w:style>
  <w:style w:type="character" w:customStyle="1" w:styleId="newsitemcategory">
    <w:name w:val="newsitem_category"/>
    <w:basedOn w:val="a0"/>
    <w:rsid w:val="0054653C"/>
  </w:style>
  <w:style w:type="character" w:customStyle="1" w:styleId="newsitemhits">
    <w:name w:val="newsitem_hits"/>
    <w:basedOn w:val="a0"/>
    <w:rsid w:val="0054653C"/>
  </w:style>
  <w:style w:type="character" w:customStyle="1" w:styleId="email">
    <w:name w:val="email"/>
    <w:basedOn w:val="a0"/>
    <w:rsid w:val="0054653C"/>
  </w:style>
  <w:style w:type="character" w:customStyle="1" w:styleId="print">
    <w:name w:val="print"/>
    <w:basedOn w:val="a0"/>
    <w:rsid w:val="0054653C"/>
  </w:style>
  <w:style w:type="paragraph" w:styleId="a4">
    <w:name w:val="Normal (Web)"/>
    <w:basedOn w:val="a"/>
    <w:uiPriority w:val="99"/>
    <w:semiHidden/>
    <w:unhideWhenUsed/>
    <w:rsid w:val="005465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03B6C"/>
    <w:rPr>
      <w:b/>
      <w:bCs/>
    </w:rPr>
  </w:style>
  <w:style w:type="paragraph" w:customStyle="1" w:styleId="paragraph">
    <w:name w:val="paragraph"/>
    <w:basedOn w:val="a"/>
    <w:rsid w:val="009A32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run">
    <w:name w:val="textrun"/>
    <w:basedOn w:val="a0"/>
    <w:rsid w:val="009A3208"/>
  </w:style>
  <w:style w:type="character" w:customStyle="1" w:styleId="eop">
    <w:name w:val="eop"/>
    <w:basedOn w:val="a0"/>
    <w:rsid w:val="009A32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8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5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79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8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3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64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3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90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4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0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66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4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2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1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06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5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34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7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1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5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91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1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1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2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1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56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87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9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38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1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00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7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01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35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7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63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4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90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99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4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78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01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1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38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46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8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7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90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0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9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9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4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1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71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2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53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29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17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9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80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7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14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7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3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88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2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9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05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7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98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58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1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63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43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1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5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77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0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76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05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57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62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16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8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58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27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0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82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6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49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05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8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24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42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1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92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95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9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65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16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15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22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99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2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57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13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06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99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26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1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4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1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1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16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19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2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51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0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2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3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60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42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7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3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27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5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70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36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61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48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8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88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60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3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7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98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92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3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8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43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2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11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8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7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02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71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35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5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1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1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2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34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3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07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0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0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16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0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0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36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5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48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2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93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64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42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39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0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62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08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82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7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15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97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96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85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37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22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92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0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17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1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1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05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2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79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66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3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87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90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7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58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17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0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15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6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71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9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52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01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66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80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30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1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89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2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2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2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41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8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02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52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17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1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1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64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28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194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238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4349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2607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429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099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791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125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8535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4295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300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1688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990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631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8451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448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366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0964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281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572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641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024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681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481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42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4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1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8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3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3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5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77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4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65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15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9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70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92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59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1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11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6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3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60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04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14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8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1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2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17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52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4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72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40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6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86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4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0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13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29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79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49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8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90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84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05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03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56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74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89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49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1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76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0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80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78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86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52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21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03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5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39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7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10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89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14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2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49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2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2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05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3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74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64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6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88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52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1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16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9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89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09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4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10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7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40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37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54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34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39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4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8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8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8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17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7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1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06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73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8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3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73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3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9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54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9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22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0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0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27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2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3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9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16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52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7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91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74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6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0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16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9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1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92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7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2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4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70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30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3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71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31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8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55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02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0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9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39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3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85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50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1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2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15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65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46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21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3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6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33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86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4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43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0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10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1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8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61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3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22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62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73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9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3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5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61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55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1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66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55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2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75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95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7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36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6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91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5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26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30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6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8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78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7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kadastr.krasnogvard.ru/index.php/882-svyshe-5-tys-otkazov-v-kadastrovom-uchete-i-registratsii-prav-poluchili-zhiteli-adyge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519</Words>
  <Characters>2959</Characters>
  <Application>Microsoft Office Word</Application>
  <DocSecurity>0</DocSecurity>
  <Lines>24</Lines>
  <Paragraphs>6</Paragraphs>
  <ScaleCrop>false</ScaleCrop>
  <Company/>
  <LinksUpToDate>false</LinksUpToDate>
  <CharactersWithSpaces>3472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144</cp:revision>
  <dcterms:created xsi:type="dcterms:W3CDTF">2020-09-07T18:55:00Z</dcterms:created>
  <dcterms:modified xsi:type="dcterms:W3CDTF">2020-09-07T20:39:00Z</dcterms:modified>
</cp:coreProperties>
</file>