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9F7EA" w14:textId="77777777" w:rsidR="00173BA1" w:rsidRPr="00173BA1" w:rsidRDefault="00173BA1" w:rsidP="00173BA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173BA1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173BA1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"http://prokuratura.krasnogvard.ru/index.php/606-prokuratura-krasnogvardejskogo-rajona-napravila-v-sud-ugolovnoe-delo-v-otnoshenii-zhitelya-krasnodarskogo-kraya-obvinyaemogo-v-khishchenii-chuzhogo-imushchestva-na-summu-bolee-odnogo-milliona-rublej" </w:instrText>
      </w:r>
      <w:r w:rsidRPr="00173BA1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173BA1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Прокуратура Красногвардейского района направила в суд уголовное дело в отношении жителя Краснодарского края, обвиняемого в хищении чужого имущества на сумму более одного миллиона рублей</w:t>
      </w:r>
      <w:r w:rsidRPr="00173BA1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21565C2D" w14:textId="158DA77B" w:rsidR="00173BA1" w:rsidRDefault="00173BA1" w:rsidP="00173BA1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91AE7B8" w14:textId="77777777" w:rsidR="00173BA1" w:rsidRDefault="00173BA1" w:rsidP="00173BA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утверждено обвинительное заключение по уголовному делу в отношении 32-летнего жителя Краснодарского края. Органом следствия он обвиняется в совершении преступления, предусмотренного ч. 4 ст. 160 УК РФ (присвоение, то есть хищение чужого имущества, вверенного виновному, совершенное в особо крупном размере).</w:t>
      </w:r>
      <w:r>
        <w:rPr>
          <w:rFonts w:ascii="Verdana" w:hAnsi="Verdana"/>
          <w:color w:val="555555"/>
          <w:sz w:val="18"/>
          <w:szCs w:val="18"/>
        </w:rPr>
        <w:br/>
        <w:t xml:space="preserve">По версии следствия, подозреваемый являясь заведующим 3 автозаправочных станций в Красногвардейском и </w:t>
      </w:r>
      <w:proofErr w:type="spellStart"/>
      <w:r>
        <w:rPr>
          <w:rFonts w:ascii="Verdana" w:hAnsi="Verdana"/>
          <w:color w:val="555555"/>
          <w:sz w:val="18"/>
          <w:szCs w:val="18"/>
        </w:rPr>
        <w:t>Теучежском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районах исполняя обязанности по инкассированию и доставке денежных средств, вырученных с продажи товарно-материальных ценностей в период с февраля по март 2018 года путем периодического и безвозмездного изъятия вверенных ему денежных средств похитил из касс автозаправочных станций денежные средства на общую сумму более одного миллиона рублей.</w:t>
      </w:r>
      <w:r>
        <w:rPr>
          <w:rFonts w:ascii="Verdana" w:hAnsi="Verdana"/>
          <w:color w:val="555555"/>
          <w:sz w:val="18"/>
          <w:szCs w:val="18"/>
        </w:rPr>
        <w:br/>
        <w:t>Уголовное дело с утвержденным обвинительным заключением прокуратурой района направлено в Красногвардейский районный суд для рассмотрения по существу.</w:t>
      </w:r>
      <w:r>
        <w:rPr>
          <w:rFonts w:ascii="Verdana" w:hAnsi="Verdana"/>
          <w:color w:val="555555"/>
          <w:sz w:val="18"/>
          <w:szCs w:val="18"/>
        </w:rPr>
        <w:br/>
        <w:t>Уголовным кодексом Российской Федерации за совершенное преступление предусмотрено наказание вплоть до десяти лет лишения свободы со штрафом в размере до одного миллиона рублей.</w:t>
      </w:r>
    </w:p>
    <w:p w14:paraId="3F0B0DF7" w14:textId="77777777" w:rsidR="00233BF2" w:rsidRPr="00173BA1" w:rsidRDefault="00233BF2" w:rsidP="00173BA1"/>
    <w:sectPr w:rsidR="00233BF2" w:rsidRPr="0017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11455E"/>
    <w:rsid w:val="00173BA1"/>
    <w:rsid w:val="00233BF2"/>
    <w:rsid w:val="002A7272"/>
    <w:rsid w:val="003C6DA9"/>
    <w:rsid w:val="005A26A6"/>
    <w:rsid w:val="00672BAC"/>
    <w:rsid w:val="006A04D6"/>
    <w:rsid w:val="00722839"/>
    <w:rsid w:val="008D19A4"/>
    <w:rsid w:val="009517EB"/>
    <w:rsid w:val="009714C7"/>
    <w:rsid w:val="00C96CCD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</cp:revision>
  <dcterms:created xsi:type="dcterms:W3CDTF">2020-09-09T19:49:00Z</dcterms:created>
  <dcterms:modified xsi:type="dcterms:W3CDTF">2020-09-09T19:57:00Z</dcterms:modified>
</cp:coreProperties>
</file>