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3CFD" w14:textId="77777777" w:rsidR="00C90C8C" w:rsidRDefault="00C90C8C" w:rsidP="00C90C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АДЫГЕЯ: ИЗМЕНЕН ПОЛУЧАТЕЛЬ ДЕНЕЖНЫХ СРЕДСТВ ЗА ПРЕДОСТАВЛЕНИЕ СВЕДЕНИЙ ИЗ ЕГРН</w:t>
        </w:r>
      </w:hyperlink>
    </w:p>
    <w:p w14:paraId="6EE0F627" w14:textId="77777777" w:rsidR="00C90C8C" w:rsidRDefault="00C90C8C" w:rsidP="00C90C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информирует, что с 1 января 2020 года плата за сведения, которые содержатся в ЕГРН, будут зачисляться на лицевые счета администраторов доходов бюджетов территориальных органов Росреестра, открытые в органах федерального казначейства в субъектах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Реквизиты для перечисления платы за предоставление сведений ЕГРН.</w:t>
      </w:r>
      <w:r>
        <w:rPr>
          <w:rFonts w:ascii="Verdana" w:hAnsi="Verdana"/>
          <w:color w:val="555555"/>
          <w:sz w:val="18"/>
          <w:szCs w:val="18"/>
        </w:rPr>
        <w:br/>
        <w:t>Получатель: ИНН 0105043820 КПП 010501001</w:t>
      </w:r>
      <w:r>
        <w:rPr>
          <w:rFonts w:ascii="Verdana" w:hAnsi="Verdana"/>
          <w:color w:val="555555"/>
          <w:sz w:val="18"/>
          <w:szCs w:val="18"/>
        </w:rPr>
        <w:br/>
        <w:t>УФК по Республике Адыгея (Управление Федеральной службы государственной регистрации, кадастра и картографии по Республике Адыгея)</w:t>
      </w:r>
      <w:r>
        <w:rPr>
          <w:rFonts w:ascii="Verdana" w:hAnsi="Verdana"/>
          <w:color w:val="555555"/>
          <w:sz w:val="18"/>
          <w:szCs w:val="18"/>
        </w:rPr>
        <w:br/>
        <w:t>Банк получателя: ОТДЕЛЕНИЕ-НБ РЕСПУБЛИКА АДЫГЕЯ</w:t>
      </w:r>
      <w:r>
        <w:rPr>
          <w:rFonts w:ascii="Verdana" w:hAnsi="Verdana"/>
          <w:color w:val="555555"/>
          <w:sz w:val="18"/>
          <w:szCs w:val="18"/>
        </w:rPr>
        <w:br/>
        <w:t>БИК: 047908001, счет – 40101810803490010004</w:t>
      </w:r>
      <w:r>
        <w:rPr>
          <w:rFonts w:ascii="Verdana" w:hAnsi="Verdana"/>
          <w:color w:val="555555"/>
          <w:sz w:val="18"/>
          <w:szCs w:val="18"/>
        </w:rPr>
        <w:br/>
        <w:t>КБК – 32111301031016001130</w:t>
      </w:r>
      <w:r>
        <w:rPr>
          <w:rFonts w:ascii="Verdana" w:hAnsi="Verdana"/>
          <w:color w:val="555555"/>
          <w:sz w:val="18"/>
          <w:szCs w:val="18"/>
        </w:rPr>
        <w:br/>
        <w:t>С перечнем кодов ОКТМО, используемых Управлением Федеральной службы государственной регистрации, кадастра и картографии по Республике Адыгея можно ознакомиться по ссылке (https://rosreestr.ru/site/fiz/zaregistrirovat-nedvizhimoe-imushchestvo-/stoimost-uslugi/) на сайте Росреестра.</w:t>
      </w:r>
    </w:p>
    <w:p w14:paraId="7C12E564" w14:textId="77777777" w:rsidR="00F653F6" w:rsidRPr="00C90C8C" w:rsidRDefault="00F653F6" w:rsidP="00C90C8C"/>
    <w:sectPr w:rsidR="00F653F6" w:rsidRPr="00C9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2-upravlenie-rosreestra-po-respublike-adygeya-izmenen-poluchatel-denezhnykh-sredstv-za-predostavlenie-svedenij-iz-eg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134</cp:revision>
  <dcterms:created xsi:type="dcterms:W3CDTF">2020-09-07T18:55:00Z</dcterms:created>
  <dcterms:modified xsi:type="dcterms:W3CDTF">2020-09-07T20:34:00Z</dcterms:modified>
</cp:coreProperties>
</file>