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2AED" w14:textId="77777777" w:rsidR="001C113D" w:rsidRPr="001C113D" w:rsidRDefault="001C113D" w:rsidP="001C113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C113D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КАК ПРОПИСАТЬСЯ НА ДАЧЕ?</w:t>
        </w:r>
      </w:hyperlink>
    </w:p>
    <w:p w14:paraId="57B84734" w14:textId="77777777" w:rsidR="001C113D" w:rsidRDefault="001C113D" w:rsidP="001C113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продолжает отвечать на вопросы граждан.</w:t>
      </w:r>
      <w:r>
        <w:rPr>
          <w:rFonts w:ascii="Verdana" w:hAnsi="Verdana"/>
          <w:color w:val="555555"/>
          <w:sz w:val="18"/>
          <w:szCs w:val="18"/>
        </w:rPr>
        <w:br/>
        <w:t>Многих волнует, как прописаться на даче. Напомним, что это стало возможным с вступлением в силу нового закона о ведении садоводства и огородничества.</w:t>
      </w:r>
      <w:r>
        <w:rPr>
          <w:rFonts w:ascii="Verdana" w:hAnsi="Verdana"/>
          <w:color w:val="555555"/>
          <w:sz w:val="18"/>
          <w:szCs w:val="18"/>
        </w:rPr>
        <w:br/>
        <w:t>По нему с первого января нынешнего года осталось только два вида некоммерческих объединений - садоводческие и огороднические. Дачные объединения получили статусы садоводческих, а дачные участки стали садовыми.</w:t>
      </w:r>
      <w:r>
        <w:rPr>
          <w:rFonts w:ascii="Verdana" w:hAnsi="Verdana"/>
          <w:color w:val="555555"/>
          <w:sz w:val="18"/>
          <w:szCs w:val="18"/>
        </w:rPr>
        <w:br/>
        <w:t>На огородных участках запрещается вести капитальное строительство, а на садовых можно строить садовые (для сезонного, временного проживания) или жилые дома.</w:t>
      </w:r>
      <w:r>
        <w:rPr>
          <w:rFonts w:ascii="Verdana" w:hAnsi="Verdana"/>
          <w:color w:val="555555"/>
          <w:sz w:val="18"/>
          <w:szCs w:val="18"/>
        </w:rPr>
        <w:br/>
        <w:t>При этом только в жилом доме можно прописаться.</w:t>
      </w:r>
      <w:r>
        <w:rPr>
          <w:rFonts w:ascii="Verdana" w:hAnsi="Verdana"/>
          <w:color w:val="555555"/>
          <w:sz w:val="18"/>
          <w:szCs w:val="18"/>
        </w:rPr>
        <w:br/>
        <w:t>Дом, в котором человек планирует прописаться, должен быть зарегистрирован в реестре недвижимости (то есть быть оформленным в собственность) как жилой дом, иметь почтовый адрес, а также соответствовать градостроительным регламентам и требованиям к жилому помещению.</w:t>
      </w:r>
      <w:r>
        <w:rPr>
          <w:rFonts w:ascii="Verdana" w:hAnsi="Verdana"/>
          <w:color w:val="555555"/>
          <w:sz w:val="18"/>
          <w:szCs w:val="18"/>
        </w:rPr>
        <w:br/>
        <w:t>Так, высота дома не должна превышать 20 метров, надземных этажей может быть не более трех (но при этом могут быть и подземные этажи), а сам дом не должен разделяться на квартиры. Для того, чтобы там можно было проживать в любой сезон, дом должен быть подключен к системам электроснабжения, отопления, вентиляции, холодного и горячего водоснабжения, водоотведения, а в газифицированных районах - к газоснабжению.</w:t>
      </w:r>
      <w:r>
        <w:rPr>
          <w:rFonts w:ascii="Verdana" w:hAnsi="Verdana"/>
          <w:color w:val="555555"/>
          <w:sz w:val="18"/>
          <w:szCs w:val="18"/>
        </w:rPr>
        <w:br/>
        <w:t>При этом если в населенном пункте не проведены централизованные инженерные коммуникации, а дом - максимум двухэтажный, допускается отсутствие водопровода и центральной канализации. Все комнаты в доме, включая кухню, должны иметь окна, потолки не ниже 2,5 метра. В доме следует предусмотреть возможность поддержания температуры плюс 18 градусов в любое время года.</w:t>
      </w:r>
      <w:r>
        <w:rPr>
          <w:rFonts w:ascii="Verdana" w:hAnsi="Verdana"/>
          <w:color w:val="555555"/>
          <w:sz w:val="18"/>
          <w:szCs w:val="18"/>
        </w:rPr>
        <w:br/>
        <w:t>Садовый дом теперь можно перевести в статус жилого. Но для этого он должен быть пригоден для постоянного проживания и включать все перечисленные функции и параметры.</w:t>
      </w:r>
      <w:r>
        <w:rPr>
          <w:rFonts w:ascii="Verdana" w:hAnsi="Verdana"/>
          <w:color w:val="555555"/>
          <w:sz w:val="18"/>
          <w:szCs w:val="18"/>
        </w:rPr>
        <w:br/>
        <w:t>Решение о возможности изменения назначения дома принимает орган местного самоуправления муниципального образования, в границах которого дом расположен. Местным чиновникам надо предоставить техническое заключение кадастрового инженера о пригодности дома для постоянного проживания. На рассмотрение вопроса отводится не более 45 календарных дней. Положительный ответ вместе с заявлением о внесении сведений в Единый государственный реестр недвижимости надо передать в МФЦ.</w:t>
      </w:r>
    </w:p>
    <w:p w14:paraId="13A0A043" w14:textId="77777777" w:rsidR="00303460" w:rsidRPr="001C113D" w:rsidRDefault="00303460" w:rsidP="001C113D"/>
    <w:sectPr w:rsidR="00303460" w:rsidRPr="001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7E7F29"/>
    <w:rsid w:val="008217C0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09-kak-propisatsya-na-da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165</cp:revision>
  <dcterms:created xsi:type="dcterms:W3CDTF">2020-09-22T17:44:00Z</dcterms:created>
  <dcterms:modified xsi:type="dcterms:W3CDTF">2020-09-22T19:11:00Z</dcterms:modified>
</cp:coreProperties>
</file>