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9B" w:rsidRPr="008E7B9B" w:rsidRDefault="008E7B9B" w:rsidP="008E7B9B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8E7B9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8E7B9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"http://prokuratura.krasnogvard.ru/index.php/911-sovershenstvovanie-korporativnogo-upravleniya" </w:instrText>
      </w:r>
      <w:r w:rsidRPr="008E7B9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8E7B9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Совершенствование корпоративного управления</w:t>
      </w:r>
      <w:r w:rsidRPr="008E7B9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8E7B9B" w:rsidRDefault="008E7B9B" w:rsidP="008E7B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8E7B9B" w:rsidRPr="008E7B9B" w:rsidRDefault="008E7B9B" w:rsidP="008E7B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8E7B9B" w:rsidRPr="008E7B9B" w:rsidRDefault="008E7B9B" w:rsidP="008E7B9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E7B9B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04.11.2019 № 356-ФЗ внесены изменения в статью 83 Федерального закона «Об акционерных обществах» и статью 45 Федерального закона «Об обществах с ограниченной ответственностью».</w:t>
      </w:r>
    </w:p>
    <w:p w:rsidR="008E7B9B" w:rsidRPr="008E7B9B" w:rsidRDefault="008E7B9B" w:rsidP="008E7B9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E7B9B">
        <w:rPr>
          <w:rFonts w:ascii="Verdana" w:eastAsia="Times New Roman" w:hAnsi="Verdana" w:cs="Times New Roman"/>
          <w:color w:val="555555"/>
          <w:sz w:val="18"/>
          <w:szCs w:val="18"/>
        </w:rPr>
        <w:t>Изменения предусматривают, что в хозяйственных обществах при принятии решения о согласии на совершение сделки, в совершении которой имеется заинтересованность, не учитываются голоса акционеров (участников общества с ограниченной ответственностью), являющихся подконтрольными лицам, заинтересованным в совершении такой сделки.</w:t>
      </w:r>
    </w:p>
    <w:p w:rsidR="008E7B9B" w:rsidRPr="008E7B9B" w:rsidRDefault="008E7B9B" w:rsidP="008E7B9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8E7B9B">
        <w:rPr>
          <w:rFonts w:ascii="Verdana" w:eastAsia="Times New Roman" w:hAnsi="Verdana" w:cs="Times New Roman"/>
          <w:color w:val="555555"/>
          <w:sz w:val="18"/>
          <w:szCs w:val="18"/>
        </w:rPr>
        <w:t>Необходимо отметить, что ранее Федеральным законом от 3 июля 2016 г. № 343-ФЗ "О внесении изменений в Федеральный закон "Об акционерных обществах" и Федеральный закон "Об обществах с ограниченной ответственностью" в части регулирования крупных сделок и сделок, в совершении которых имеется заинтересованность внесены существенные изменения в части совершенствования процедур одобрения крупных сделок и сделок, в совершении которых имеется заинтересованность.</w:t>
      </w:r>
      <w:proofErr w:type="gramEnd"/>
    </w:p>
    <w:p w:rsidR="008E7B9B" w:rsidRPr="008E7B9B" w:rsidRDefault="008E7B9B" w:rsidP="008E7B9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8E7B9B">
        <w:rPr>
          <w:rFonts w:ascii="Verdana" w:eastAsia="Times New Roman" w:hAnsi="Verdana" w:cs="Times New Roman"/>
          <w:color w:val="555555"/>
          <w:sz w:val="18"/>
          <w:szCs w:val="18"/>
        </w:rPr>
        <w:t>В частности, в целях устранения формального подхода к определению круга лиц, сделка с которыми считается сделкой, в совершении которой имеется заинтересованность, приводившего к необоснованному расширению круга сделок, формально подпадающих под необходимость согласования, </w:t>
      </w:r>
      <w:r w:rsidRPr="008E7B9B">
        <w:rPr>
          <w:rFonts w:ascii="Verdana" w:eastAsia="Times New Roman" w:hAnsi="Verdana" w:cs="Times New Roman"/>
          <w:color w:val="555555"/>
          <w:sz w:val="18"/>
          <w:szCs w:val="18"/>
        </w:rPr>
        <w:br/>
        <w:t>но не представляющих опасности с точки зрения конфликта интересов, в законы внесены положения, согласно которым для целей определения заинтересованности в совершении сделки используются понятия "контролирующее лицо" и "подконтрольное</w:t>
      </w:r>
      <w:proofErr w:type="gramEnd"/>
      <w:r w:rsidRPr="008E7B9B">
        <w:rPr>
          <w:rFonts w:ascii="Verdana" w:eastAsia="Times New Roman" w:hAnsi="Verdana" w:cs="Times New Roman"/>
          <w:color w:val="555555"/>
          <w:sz w:val="18"/>
          <w:szCs w:val="18"/>
        </w:rPr>
        <w:t xml:space="preserve"> лицо".</w:t>
      </w:r>
    </w:p>
    <w:p w:rsidR="008E7B9B" w:rsidRPr="008E7B9B" w:rsidRDefault="008E7B9B" w:rsidP="008E7B9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E7B9B">
        <w:rPr>
          <w:rFonts w:ascii="Verdana" w:eastAsia="Times New Roman" w:hAnsi="Verdana" w:cs="Times New Roman"/>
          <w:color w:val="555555"/>
          <w:sz w:val="18"/>
          <w:szCs w:val="18"/>
        </w:rPr>
        <w:t>В связи с этим в целях устранения правовой неопределенности </w:t>
      </w:r>
      <w:r w:rsidRPr="008E7B9B">
        <w:rPr>
          <w:rFonts w:ascii="Verdana" w:eastAsia="Times New Roman" w:hAnsi="Verdana" w:cs="Times New Roman"/>
          <w:color w:val="555555"/>
          <w:sz w:val="18"/>
          <w:szCs w:val="18"/>
        </w:rPr>
        <w:br/>
        <w:t>и различного толкования законопроектом предусмотрены положения, уточняющие, что голоса лица, заинтересованного в совершении обществом сделки, а также голоса подконтрольных ему лиц не учитываются при голосовании по вопросу одобрения соответствующей сделки.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9B"/>
    <w:rsid w:val="000F249C"/>
    <w:rsid w:val="008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B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E7B9B"/>
    <w:rPr>
      <w:color w:val="0000FF"/>
      <w:u w:val="single"/>
    </w:rPr>
  </w:style>
  <w:style w:type="character" w:customStyle="1" w:styleId="newsitemcategory">
    <w:name w:val="newsitem_category"/>
    <w:basedOn w:val="a0"/>
    <w:rsid w:val="008E7B9B"/>
  </w:style>
  <w:style w:type="character" w:customStyle="1" w:styleId="newsitemhits">
    <w:name w:val="newsitem_hits"/>
    <w:basedOn w:val="a0"/>
    <w:rsid w:val="008E7B9B"/>
  </w:style>
  <w:style w:type="character" w:customStyle="1" w:styleId="email">
    <w:name w:val="email"/>
    <w:basedOn w:val="a0"/>
    <w:rsid w:val="008E7B9B"/>
  </w:style>
  <w:style w:type="character" w:customStyle="1" w:styleId="print">
    <w:name w:val="print"/>
    <w:basedOn w:val="a0"/>
    <w:rsid w:val="008E7B9B"/>
  </w:style>
  <w:style w:type="paragraph" w:styleId="a4">
    <w:name w:val="Normal (Web)"/>
    <w:basedOn w:val="a"/>
    <w:uiPriority w:val="99"/>
    <w:semiHidden/>
    <w:unhideWhenUsed/>
    <w:rsid w:val="008E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E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B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E7B9B"/>
    <w:rPr>
      <w:color w:val="0000FF"/>
      <w:u w:val="single"/>
    </w:rPr>
  </w:style>
  <w:style w:type="character" w:customStyle="1" w:styleId="newsitemcategory">
    <w:name w:val="newsitem_category"/>
    <w:basedOn w:val="a0"/>
    <w:rsid w:val="008E7B9B"/>
  </w:style>
  <w:style w:type="character" w:customStyle="1" w:styleId="newsitemhits">
    <w:name w:val="newsitem_hits"/>
    <w:basedOn w:val="a0"/>
    <w:rsid w:val="008E7B9B"/>
  </w:style>
  <w:style w:type="character" w:customStyle="1" w:styleId="email">
    <w:name w:val="email"/>
    <w:basedOn w:val="a0"/>
    <w:rsid w:val="008E7B9B"/>
  </w:style>
  <w:style w:type="character" w:customStyle="1" w:styleId="print">
    <w:name w:val="print"/>
    <w:basedOn w:val="a0"/>
    <w:rsid w:val="008E7B9B"/>
  </w:style>
  <w:style w:type="paragraph" w:styleId="a4">
    <w:name w:val="Normal (Web)"/>
    <w:basedOn w:val="a"/>
    <w:uiPriority w:val="99"/>
    <w:semiHidden/>
    <w:unhideWhenUsed/>
    <w:rsid w:val="008E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E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2020-09-09T02:15:00Z</dcterms:created>
  <dcterms:modified xsi:type="dcterms:W3CDTF">2020-09-09T02:15:00Z</dcterms:modified>
</cp:coreProperties>
</file>