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B7" w:rsidRPr="008E20B7" w:rsidRDefault="008E20B7" w:rsidP="008E20B7">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8E20B7">
          <w:rPr>
            <w:rFonts w:ascii="Tahoma" w:eastAsia="Times New Roman" w:hAnsi="Tahoma" w:cs="Tahoma"/>
            <w:b/>
            <w:bCs/>
            <w:color w:val="222222"/>
            <w:kern w:val="36"/>
            <w:sz w:val="27"/>
            <w:szCs w:val="27"/>
          </w:rPr>
          <w:t>С 13 ИЮНЯ Т.Г. СРЕДСТВА МАТЕРИНСКОГО КАПИТАЛА МОЖНО НАПРАВИТЬ НА ПОГАШЕНИЕ РЕФИНАНСИРОВАННОЙ ИПОТЕКИ, ДАЖЕ ЕСЛИ СООТВЕТСТВУЮЩИЕ ОБЯЗАТЕЛЬСТВА ВОЗНИКЛИ ПОСЛЕ ПОЛУЧЕНИЯ ПРАВА НА МАТКАПИТАЛ</w:t>
        </w:r>
      </w:hyperlink>
    </w:p>
    <w:p w:rsidR="008E20B7" w:rsidRDefault="008E20B7" w:rsidP="008E20B7">
      <w:pPr>
        <w:shd w:val="clear" w:color="auto" w:fill="FFFFFF"/>
        <w:spacing w:before="120" w:after="120" w:line="240" w:lineRule="auto"/>
        <w:rPr>
          <w:rFonts w:ascii="Verdana" w:eastAsia="Times New Roman" w:hAnsi="Verdana" w:cs="Times New Roman"/>
          <w:color w:val="555555"/>
          <w:sz w:val="18"/>
          <w:szCs w:val="18"/>
        </w:rPr>
      </w:pPr>
    </w:p>
    <w:p w:rsidR="008E20B7" w:rsidRPr="008E20B7" w:rsidRDefault="008E20B7" w:rsidP="008E20B7">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8E20B7">
        <w:rPr>
          <w:rFonts w:ascii="Verdana" w:eastAsia="Times New Roman" w:hAnsi="Verdana" w:cs="Times New Roman"/>
          <w:color w:val="555555"/>
          <w:sz w:val="18"/>
          <w:szCs w:val="18"/>
        </w:rPr>
        <w:t>Постановлением Правительства Российской Федерации от 31.05. 2018 № 631 «О внесении изменения в пункт 3 Правил направления средств (части средств) материнского (семейного) капитала на улучшение жилищных условий» скорректированы правила направления средств материнского (семейного) капитала на улучшение жилищных условий.</w:t>
      </w:r>
      <w:r w:rsidRPr="008E20B7">
        <w:rPr>
          <w:rFonts w:ascii="Verdana" w:eastAsia="Times New Roman" w:hAnsi="Verdana" w:cs="Times New Roman"/>
          <w:color w:val="555555"/>
          <w:sz w:val="18"/>
          <w:szCs w:val="18"/>
        </w:rPr>
        <w:br/>
        <w:t>С 13 июня 2018 года средства материнского капитала можно направить на погашение рефинансированной ипотеки, даже если соответствующие обязательства возникли после получения права на материнский капитал.</w:t>
      </w:r>
      <w:r w:rsidRPr="008E20B7">
        <w:rPr>
          <w:rFonts w:ascii="Verdana" w:eastAsia="Times New Roman" w:hAnsi="Verdana" w:cs="Times New Roman"/>
          <w:color w:val="555555"/>
          <w:sz w:val="18"/>
          <w:szCs w:val="18"/>
        </w:rPr>
        <w:br/>
        <w:t>Так, средства материнского капитала можно направить на погашение основного долга и процентов по кредиту, в том числе ипотечному, выданному для погашения ранее предоставленного кредита (займа) на приобретение или строительство жилья. При этом теперь не имеет значения время возникновения обязательств по таким кредитам.</w:t>
      </w:r>
      <w:r w:rsidRPr="008E20B7">
        <w:rPr>
          <w:rFonts w:ascii="Verdana" w:eastAsia="Times New Roman" w:hAnsi="Verdana" w:cs="Times New Roman"/>
          <w:color w:val="555555"/>
          <w:sz w:val="18"/>
          <w:szCs w:val="18"/>
        </w:rPr>
        <w:br/>
        <w:t>До внесения изменений граждане не имели возможности направлять средства материнского капитала в счет оплаты кредитов на погашение ранее предоставленных ипотечных кредитов, обязательства по которым возникли после получения права на материнский капитал. Однозначно требовалось, чтобы соответствующие обязательства возникли до получения права на материнский капитал.</w:t>
      </w:r>
      <w:r w:rsidRPr="008E20B7">
        <w:rPr>
          <w:rFonts w:ascii="Verdana" w:eastAsia="Times New Roman" w:hAnsi="Verdana" w:cs="Times New Roman"/>
          <w:color w:val="555555"/>
          <w:sz w:val="18"/>
          <w:szCs w:val="18"/>
        </w:rPr>
        <w:br/>
        <w:t>Таким образом, расширены возможности использования материнского капитала на улучшение жилищных условий.</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B7"/>
    <w:rsid w:val="008E20B7"/>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0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E20B7"/>
    <w:rPr>
      <w:color w:val="0000FF"/>
      <w:u w:val="single"/>
    </w:rPr>
  </w:style>
  <w:style w:type="character" w:customStyle="1" w:styleId="newsitemcategory">
    <w:name w:val="newsitem_category"/>
    <w:basedOn w:val="a0"/>
    <w:rsid w:val="008E20B7"/>
  </w:style>
  <w:style w:type="character" w:customStyle="1" w:styleId="newsitemhits">
    <w:name w:val="newsitem_hits"/>
    <w:basedOn w:val="a0"/>
    <w:rsid w:val="008E20B7"/>
  </w:style>
  <w:style w:type="character" w:customStyle="1" w:styleId="email">
    <w:name w:val="email"/>
    <w:basedOn w:val="a0"/>
    <w:rsid w:val="008E20B7"/>
  </w:style>
  <w:style w:type="character" w:customStyle="1" w:styleId="print">
    <w:name w:val="print"/>
    <w:basedOn w:val="a0"/>
    <w:rsid w:val="008E20B7"/>
  </w:style>
  <w:style w:type="paragraph" w:styleId="a4">
    <w:name w:val="Normal (Web)"/>
    <w:basedOn w:val="a"/>
    <w:uiPriority w:val="99"/>
    <w:semiHidden/>
    <w:unhideWhenUsed/>
    <w:rsid w:val="008E20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E20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0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E20B7"/>
    <w:rPr>
      <w:color w:val="0000FF"/>
      <w:u w:val="single"/>
    </w:rPr>
  </w:style>
  <w:style w:type="character" w:customStyle="1" w:styleId="newsitemcategory">
    <w:name w:val="newsitem_category"/>
    <w:basedOn w:val="a0"/>
    <w:rsid w:val="008E20B7"/>
  </w:style>
  <w:style w:type="character" w:customStyle="1" w:styleId="newsitemhits">
    <w:name w:val="newsitem_hits"/>
    <w:basedOn w:val="a0"/>
    <w:rsid w:val="008E20B7"/>
  </w:style>
  <w:style w:type="character" w:customStyle="1" w:styleId="email">
    <w:name w:val="email"/>
    <w:basedOn w:val="a0"/>
    <w:rsid w:val="008E20B7"/>
  </w:style>
  <w:style w:type="character" w:customStyle="1" w:styleId="print">
    <w:name w:val="print"/>
    <w:basedOn w:val="a0"/>
    <w:rsid w:val="008E20B7"/>
  </w:style>
  <w:style w:type="paragraph" w:styleId="a4">
    <w:name w:val="Normal (Web)"/>
    <w:basedOn w:val="a"/>
    <w:uiPriority w:val="99"/>
    <w:semiHidden/>
    <w:unhideWhenUsed/>
    <w:rsid w:val="008E20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E20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335">
      <w:bodyDiv w:val="1"/>
      <w:marLeft w:val="0"/>
      <w:marRight w:val="0"/>
      <w:marTop w:val="0"/>
      <w:marBottom w:val="0"/>
      <w:divBdr>
        <w:top w:val="none" w:sz="0" w:space="0" w:color="auto"/>
        <w:left w:val="none" w:sz="0" w:space="0" w:color="auto"/>
        <w:bottom w:val="none" w:sz="0" w:space="0" w:color="auto"/>
        <w:right w:val="none" w:sz="0" w:space="0" w:color="auto"/>
      </w:divBdr>
      <w:divsChild>
        <w:div w:id="1938174884">
          <w:marLeft w:val="0"/>
          <w:marRight w:val="0"/>
          <w:marTop w:val="0"/>
          <w:marBottom w:val="0"/>
          <w:divBdr>
            <w:top w:val="none" w:sz="0" w:space="0" w:color="auto"/>
            <w:left w:val="none" w:sz="0" w:space="0" w:color="auto"/>
            <w:bottom w:val="none" w:sz="0" w:space="0" w:color="auto"/>
            <w:right w:val="none" w:sz="0" w:space="0" w:color="auto"/>
          </w:divBdr>
        </w:div>
        <w:div w:id="104860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580-s-13-iyunya-t-g-sredstva-materinskogo-kapitala-mozhno-napravit-na-pogashenie-refinansirovannoj-ipoteki-dazhe-esli-sootvetstvuyushchie-obyazatelstva-voznikli-posle-polucheniya-prava-na-matkapit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2020-09-15T04:45:00Z</dcterms:created>
  <dcterms:modified xsi:type="dcterms:W3CDTF">2020-09-15T04:45:00Z</dcterms:modified>
</cp:coreProperties>
</file>