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1F69" w14:textId="77777777" w:rsidR="00A13B12" w:rsidRPr="00A13B12" w:rsidRDefault="00A13B12" w:rsidP="00A13B1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13B1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13B1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"http://prokuratura.krasnogvard.ru/index.php/625-o-provedenii-konkursa-na-uchastie-v-dopolnitelnoj-obshcheobrazovatelnoj-obshcherazvivayushchej-programme-fgbou-mdts-artek-yunyj-pravoved" </w:instrText>
      </w:r>
      <w:r w:rsidRPr="00A13B1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13B12">
        <w:rPr>
          <w:rStyle w:val="a3"/>
          <w:rFonts w:ascii="Tahoma" w:hAnsi="Tahoma" w:cs="Tahoma"/>
          <w:color w:val="222222"/>
          <w:sz w:val="27"/>
          <w:szCs w:val="27"/>
          <w:u w:val="none"/>
        </w:rPr>
        <w:t>О проведении конкурса на участие в дополнительной общеобразовательной общеразвивающей программе ФГБОУ «МДЦ «Артек» Юный правовед»</w:t>
      </w:r>
      <w:r w:rsidRPr="00A13B1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15BDBAC" w14:textId="56146D0E" w:rsidR="00A13B12" w:rsidRDefault="00A13B12" w:rsidP="00A13B1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C071510" w14:textId="77777777" w:rsidR="00A13B12" w:rsidRDefault="00A13B12" w:rsidP="00A13B1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указанием Генеральной прокуратуры Российской Федерации «О проведении конкурса на участие в дополнительной общеобразовательной общеразвивающей программе ФГБОУ «МДЦ «Артек» Юный правовед» прокуратурой области с 01.11.2018 по 07.12.2018 проводится региональный этап конкурса.</w:t>
      </w:r>
      <w:r>
        <w:rPr>
          <w:rFonts w:ascii="Verdana" w:hAnsi="Verdana"/>
          <w:color w:val="555555"/>
          <w:sz w:val="18"/>
          <w:szCs w:val="18"/>
        </w:rPr>
        <w:br/>
        <w:t>Отбор детей на участие в тематической смене осуществляется на конкурсной основе в заочной форме в два этапа: на уровне прокуратур субъектов Российской Федерации, то есть на уровне прокуратуры Республики Адыгея, и конкурсной комиссии на базе Академии Генеральной прокуратуры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Порядок проведения конкурса установлен Положением о конкурсе на участие в дополнительной общеобразовательной общеразвивающей  программе ФГБОУ «МДЦ «Артек» «Юный правозащитник», являющимся неотъемлемой частью договора (далее — Положение). С данным Положением можно ознакомиться на официальном сайте МДЦ «Артек» http://artek.org.</w:t>
      </w:r>
      <w:r>
        <w:rPr>
          <w:rFonts w:ascii="Verdana" w:hAnsi="Verdana"/>
          <w:color w:val="555555"/>
          <w:sz w:val="18"/>
          <w:szCs w:val="18"/>
        </w:rPr>
        <w:br/>
        <w:t xml:space="preserve">Необходимо иметь в виду, что для участия в конкурсе родитель (законный представитель) ребенка обязан зарегистрировать его в автоматизированной информационной системе «Путевка» (далее — АИС «Путевка»), подтверждая, в том числе, согласие на сбор, хранение, использование, распространение (передачу) и публикацию персональных данных ребенка, а также результатов его работ. При подаче заявки на участие в конкурсном отборе ребенок самостоятельно </w:t>
      </w:r>
      <w:proofErr w:type="gramStart"/>
      <w:r>
        <w:rPr>
          <w:rFonts w:ascii="Verdana" w:hAnsi="Verdana"/>
          <w:color w:val="555555"/>
          <w:sz w:val="18"/>
          <w:szCs w:val="18"/>
        </w:rPr>
        <w:t>регистрируется  в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АИС «Путевка», в личном кабинете заполняет свой профиль, указывая достижения за последние три года, и подает заявку на путевку. Поскольку зачисление на обучение осуществляется, в том числе, на основании рейтинга достижений, определенных АИС «Путевка», регистрация в указанной информационной системе является обязательной.</w:t>
      </w:r>
      <w:r>
        <w:rPr>
          <w:rFonts w:ascii="Verdana" w:hAnsi="Verdana"/>
          <w:color w:val="555555"/>
          <w:sz w:val="18"/>
          <w:szCs w:val="18"/>
        </w:rPr>
        <w:br/>
        <w:t>Участник конкурса обязан представить эссе «Твори закон на благо общества»; копию документа, удостоверяющего личность участника (свидетельство о рождении ребенка или паспорт, при достижении ребенком 14 -летнего возраста); заявку – анкету; копии документов, подтверждающих индивидуальные достижения (грамоты, дипломы, удостоверения, выписки из приказов и иные документы, подтверждающие достижения); характеристику с места учебы, заверенную подписью руководителя образовательной организации и печатью организации; справку о группе здоровья; согласие родителей (законных представителей) на использование персональных данных ребенка организаторами конкурсного отбора и МДЦ «Артек»; 4 фотографии на матовой бумаге без уголка размером 3 х 4.</w:t>
      </w:r>
      <w:r>
        <w:rPr>
          <w:rFonts w:ascii="Verdana" w:hAnsi="Verdana"/>
          <w:color w:val="555555"/>
          <w:sz w:val="18"/>
          <w:szCs w:val="18"/>
        </w:rPr>
        <w:br/>
        <w:t>Контактная информация:</w:t>
      </w:r>
      <w:r>
        <w:rPr>
          <w:rFonts w:ascii="Verdana" w:hAnsi="Verdana"/>
          <w:color w:val="555555"/>
          <w:sz w:val="18"/>
          <w:szCs w:val="18"/>
        </w:rPr>
        <w:br/>
        <w:t xml:space="preserve">адрес: Республика Адыгея г. Майкоп, ул. Жуковского, 32 (305 </w:t>
      </w:r>
      <w:proofErr w:type="spellStart"/>
      <w:r>
        <w:rPr>
          <w:rFonts w:ascii="Verdana" w:hAnsi="Verdana"/>
          <w:color w:val="555555"/>
          <w:sz w:val="18"/>
          <w:szCs w:val="18"/>
        </w:rPr>
        <w:t>каб</w:t>
      </w:r>
      <w:proofErr w:type="spellEnd"/>
      <w:r>
        <w:rPr>
          <w:rFonts w:ascii="Verdana" w:hAnsi="Verdana"/>
          <w:color w:val="555555"/>
          <w:sz w:val="18"/>
          <w:szCs w:val="18"/>
        </w:rPr>
        <w:t>.)</w:t>
      </w:r>
      <w:r>
        <w:rPr>
          <w:rFonts w:ascii="Verdana" w:hAnsi="Verdana"/>
          <w:color w:val="555555"/>
          <w:sz w:val="18"/>
          <w:szCs w:val="18"/>
        </w:rPr>
        <w:br/>
        <w:t>тел: 8 (8772)57-06-11; 8 (8772)52-41-59.</w:t>
      </w:r>
    </w:p>
    <w:p w14:paraId="72E851A7" w14:textId="1BDC965B" w:rsidR="009048BA" w:rsidRPr="00A13B12" w:rsidRDefault="009048BA" w:rsidP="00A13B12"/>
    <w:sectPr w:rsidR="009048BA" w:rsidRPr="00A1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3B12"/>
    <w:rsid w:val="00A17FA5"/>
    <w:rsid w:val="00A2289B"/>
    <w:rsid w:val="00A229E7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56CC9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67</cp:revision>
  <dcterms:created xsi:type="dcterms:W3CDTF">2020-09-09T18:58:00Z</dcterms:created>
  <dcterms:modified xsi:type="dcterms:W3CDTF">2020-09-09T19:45:00Z</dcterms:modified>
</cp:coreProperties>
</file>