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E0901" w14:textId="77777777" w:rsidR="00C06EA5" w:rsidRDefault="00C06EA5" w:rsidP="00C06EA5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О порядке и условиях заключения трудового договора</w:t>
        </w:r>
      </w:hyperlink>
    </w:p>
    <w:p w14:paraId="258705B6" w14:textId="77777777" w:rsidR="00C06EA5" w:rsidRDefault="00C06EA5" w:rsidP="00C06EA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Анализ прокурорского надзора за исполнением трудового законодательства показал, что работники не в полной мере владеют знаниями о порядке возникновения трудовых отношений и заключения трудовых договоров.</w:t>
      </w:r>
      <w:r>
        <w:rPr>
          <w:rFonts w:ascii="Verdana" w:hAnsi="Verdana"/>
          <w:color w:val="555555"/>
          <w:sz w:val="18"/>
          <w:szCs w:val="18"/>
        </w:rPr>
        <w:br/>
        <w:t>Трудовые отношения возникают между работником и работодателем на основании трудового договора, заключаемого между ними (ст. 16 Трудового Кодекса Российской Федерации).</w:t>
      </w:r>
      <w:r>
        <w:rPr>
          <w:rFonts w:ascii="Verdana" w:hAnsi="Verdana"/>
          <w:color w:val="555555"/>
          <w:sz w:val="18"/>
          <w:szCs w:val="18"/>
        </w:rPr>
        <w:br/>
        <w:t>Таким образом, основным документом, определяющим статус работника, является трудовой договор. При этом в силу ст. 67 ТК РФ работодатель обязан оформлять трудовые отношения с работником в письменном виде.</w:t>
      </w:r>
      <w:r>
        <w:rPr>
          <w:rFonts w:ascii="Verdana" w:hAnsi="Verdana"/>
          <w:color w:val="555555"/>
          <w:sz w:val="18"/>
          <w:szCs w:val="18"/>
        </w:rPr>
        <w:br/>
        <w:t>В целях защиты своих трудовых прав работнику надлежит требовать от потенциального работодателя заключения с ним письменного трудового договора, оформления его в двух экземплярах для обеих сторон трудовых отношений, подписания договора и получения на руки.</w:t>
      </w:r>
      <w:r>
        <w:rPr>
          <w:rFonts w:ascii="Verdana" w:hAnsi="Verdana"/>
          <w:color w:val="555555"/>
          <w:sz w:val="18"/>
          <w:szCs w:val="18"/>
        </w:rPr>
        <w:br/>
        <w:t>Наличие у работника трудового договора является основным гарантом возникновения и закрепления трудовых отношений, прав и обязанностей.</w:t>
      </w:r>
      <w:r>
        <w:rPr>
          <w:rFonts w:ascii="Verdana" w:hAnsi="Verdana"/>
          <w:color w:val="555555"/>
          <w:sz w:val="18"/>
          <w:szCs w:val="18"/>
        </w:rPr>
        <w:br/>
        <w:t>Вторичной гарантией факта трудовых отношений служит положение ст. 67 ТК РФ, что трудовой договор, не оформленный в письменной форме, считается заключенным, если работник приступил к работе с ведома или по поручению работодателя или его представителя.</w:t>
      </w:r>
      <w:r>
        <w:rPr>
          <w:rFonts w:ascii="Verdana" w:hAnsi="Verdana"/>
          <w:color w:val="555555"/>
          <w:sz w:val="18"/>
          <w:szCs w:val="18"/>
        </w:rPr>
        <w:br/>
        <w:t>Однако, возможны случаи, когда работники начинают работать по приглашению других работников работодателя (менеджеров по персоналу, бригадиров и т.д.), но в дальнейшем с ними трудовой договор не заключается, так как указанные лица не являются представителями работодателя. Чтобы не допустить подобного, необходимо приступать к трудовой деятельности только после заключения договоренности с непосредственным работодателем (руководителем юридического лица, индивидуальным предпринимателем, либо их официальными представителями).</w:t>
      </w:r>
      <w:r>
        <w:rPr>
          <w:rFonts w:ascii="Verdana" w:hAnsi="Verdana"/>
          <w:color w:val="555555"/>
          <w:sz w:val="18"/>
          <w:szCs w:val="18"/>
        </w:rPr>
        <w:br/>
        <w:t>При этом в силу ст. 67 ТК РФ при фактическом допущении работника к работе работодатель всё равно обязан оформить с ним трудовой договор в письменной форме не позднее трех рабочих дней со дня фактического допущения работника к работе.</w:t>
      </w:r>
      <w:r>
        <w:rPr>
          <w:rFonts w:ascii="Verdana" w:hAnsi="Verdana"/>
          <w:color w:val="555555"/>
          <w:sz w:val="18"/>
          <w:szCs w:val="18"/>
        </w:rPr>
        <w:br/>
        <w:t>В случае нарушения вышеуказанных требований работодатель может нести административную ответственность по ч. 3 либо ч. 4 ст. 5.27 КоАП РФ, санкции которых предусматривают наказание в виде штрафа: для должностных лиц – от 10 до 20 тысяч рублей, для юридических лиц – от 50 до 100 тысяч рублей.</w:t>
      </w:r>
      <w:r>
        <w:rPr>
          <w:rFonts w:ascii="Verdana" w:hAnsi="Verdana"/>
          <w:color w:val="555555"/>
          <w:sz w:val="18"/>
          <w:szCs w:val="18"/>
        </w:rPr>
        <w:br/>
        <w:t>Кроме того, перед подписанием трудового договора работнику надлежит подробно ознакомиться с текстом договора, обратив внимание на наличие в нем обязательных условий, предусмотренных ст. 57 ТК РФ.</w:t>
      </w:r>
      <w:r>
        <w:rPr>
          <w:rFonts w:ascii="Verdana" w:hAnsi="Verdana"/>
          <w:color w:val="555555"/>
          <w:sz w:val="18"/>
          <w:szCs w:val="18"/>
        </w:rPr>
        <w:br/>
        <w:t>Такими условиями являются, в том числе:</w:t>
      </w:r>
      <w:r>
        <w:rPr>
          <w:rFonts w:ascii="Verdana" w:hAnsi="Verdana"/>
          <w:color w:val="555555"/>
          <w:sz w:val="18"/>
          <w:szCs w:val="18"/>
        </w:rPr>
        <w:br/>
        <w:t>- место работы;</w:t>
      </w:r>
      <w:r>
        <w:rPr>
          <w:rFonts w:ascii="Verdana" w:hAnsi="Verdana"/>
          <w:color w:val="555555"/>
          <w:sz w:val="18"/>
          <w:szCs w:val="18"/>
        </w:rPr>
        <w:br/>
        <w:t>- трудовая функция и конкретный вид поручаемой работнику работы;</w:t>
      </w:r>
      <w:r>
        <w:rPr>
          <w:rFonts w:ascii="Verdana" w:hAnsi="Verdana"/>
          <w:color w:val="555555"/>
          <w:sz w:val="18"/>
          <w:szCs w:val="18"/>
        </w:rPr>
        <w:br/>
        <w:t>- дата начала работы, а в случае заключения срочного трудового договора, срок его действия и основание для его заключения;</w:t>
      </w:r>
      <w:r>
        <w:rPr>
          <w:rFonts w:ascii="Verdana" w:hAnsi="Verdana"/>
          <w:color w:val="555555"/>
          <w:sz w:val="18"/>
          <w:szCs w:val="18"/>
        </w:rPr>
        <w:br/>
        <w:t>- условия оплаты труда;</w:t>
      </w:r>
      <w:r>
        <w:rPr>
          <w:rFonts w:ascii="Verdana" w:hAnsi="Verdana"/>
          <w:color w:val="555555"/>
          <w:sz w:val="18"/>
          <w:szCs w:val="18"/>
        </w:rPr>
        <w:br/>
        <w:t>- режим рабочего времени и времени отдыха;</w:t>
      </w:r>
      <w:r>
        <w:rPr>
          <w:rFonts w:ascii="Verdana" w:hAnsi="Verdana"/>
          <w:color w:val="555555"/>
          <w:sz w:val="18"/>
          <w:szCs w:val="18"/>
        </w:rPr>
        <w:br/>
        <w:t>- условия труда на рабочем месте и характер работы;</w:t>
      </w:r>
      <w:r>
        <w:rPr>
          <w:rFonts w:ascii="Verdana" w:hAnsi="Verdana"/>
          <w:color w:val="555555"/>
          <w:sz w:val="18"/>
          <w:szCs w:val="18"/>
        </w:rPr>
        <w:br/>
        <w:t>- условие об обязательном социальном страховании работника;</w:t>
      </w:r>
      <w:r>
        <w:rPr>
          <w:rFonts w:ascii="Verdana" w:hAnsi="Verdana"/>
          <w:color w:val="555555"/>
          <w:sz w:val="18"/>
          <w:szCs w:val="18"/>
        </w:rPr>
        <w:br/>
        <w:t>- другие условия в случаях, предусмотренных законодательством.</w:t>
      </w:r>
      <w:r>
        <w:rPr>
          <w:rFonts w:ascii="Verdana" w:hAnsi="Verdana"/>
          <w:color w:val="555555"/>
          <w:sz w:val="18"/>
          <w:szCs w:val="18"/>
        </w:rPr>
        <w:br/>
        <w:t>При этом в трудовом договоре могут предусматриваться дополнительные условия, не ухудшающие положение работника по сравнению с установленным трудовым законодательством и иными нормативными правовыми актами.</w:t>
      </w:r>
      <w:r>
        <w:rPr>
          <w:rFonts w:ascii="Verdana" w:hAnsi="Verdana"/>
          <w:color w:val="555555"/>
          <w:sz w:val="18"/>
          <w:szCs w:val="18"/>
        </w:rPr>
        <w:br/>
        <w:t>Знание работниками положений трудового законодательства и своих трудовых прав позволит не допустить их нарушений.</w:t>
      </w:r>
    </w:p>
    <w:p w14:paraId="7156817C" w14:textId="045F3685" w:rsidR="00B23F3C" w:rsidRPr="00C06EA5" w:rsidRDefault="00B23F3C" w:rsidP="00C06EA5"/>
    <w:sectPr w:rsidR="00B23F3C" w:rsidRPr="00C06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37D35"/>
    <w:rsid w:val="000E1BB3"/>
    <w:rsid w:val="00160D39"/>
    <w:rsid w:val="004278DB"/>
    <w:rsid w:val="00492D4E"/>
    <w:rsid w:val="008D4869"/>
    <w:rsid w:val="00910103"/>
    <w:rsid w:val="00925ADD"/>
    <w:rsid w:val="00963F7A"/>
    <w:rsid w:val="009F3470"/>
    <w:rsid w:val="00B07F44"/>
    <w:rsid w:val="00B23F3C"/>
    <w:rsid w:val="00B94E40"/>
    <w:rsid w:val="00BF63FE"/>
    <w:rsid w:val="00C06EA5"/>
    <w:rsid w:val="00C247F5"/>
    <w:rsid w:val="00C4388F"/>
    <w:rsid w:val="00CC188C"/>
    <w:rsid w:val="00E570F8"/>
    <w:rsid w:val="00F9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76-o-poryadke-i-usloviyakh-zaklyucheniya-trudovogo-dogovo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20</cp:revision>
  <dcterms:created xsi:type="dcterms:W3CDTF">2020-09-08T18:20:00Z</dcterms:created>
  <dcterms:modified xsi:type="dcterms:W3CDTF">2020-09-08T18:32:00Z</dcterms:modified>
</cp:coreProperties>
</file>