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AC8BB" w14:textId="77777777" w:rsidR="00C67C26" w:rsidRPr="00C67C26" w:rsidRDefault="00C67C26" w:rsidP="00C67C2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C67C26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Правительством РФ разработан перечень общественно полезных услуг, а также критерии оценки качества их оказания</w:t>
        </w:r>
      </w:hyperlink>
    </w:p>
    <w:p w14:paraId="58B1A483" w14:textId="4D19C744" w:rsidR="00C67C26" w:rsidRDefault="00C67C26" w:rsidP="00C67C2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201277B" w14:textId="77777777" w:rsidR="00C67C26" w:rsidRDefault="00C67C26" w:rsidP="00C67C2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Постановлением Правительства РФ от 27.10.2016 N 1096 утвержден перечень общественно полезных услуг и критериев оценки качества их оказания. </w:t>
      </w:r>
      <w:r>
        <w:rPr>
          <w:rFonts w:ascii="Verdana" w:hAnsi="Verdana"/>
          <w:color w:val="555555"/>
          <w:sz w:val="18"/>
          <w:szCs w:val="18"/>
        </w:rPr>
        <w:br/>
        <w:t>В соответствии с Федеральным законом от 12.01.1996 N 7-ФЗ "О некоммерческих организациях" социально ориентированные некоммерческие организации, оказывающие общественно полезные услуги надлежащего качества, могут быть признаны исполнителями общественно полезных услуг, что дает им право на приоритетное получение мер государственной поддержки.</w:t>
      </w:r>
      <w:r>
        <w:rPr>
          <w:rFonts w:ascii="Verdana" w:hAnsi="Verdana"/>
          <w:color w:val="555555"/>
          <w:sz w:val="18"/>
          <w:szCs w:val="18"/>
        </w:rPr>
        <w:br/>
        <w:t>Согласно Постановлению к таким услугам, в частности, отнесены предоставление социального обслуживания на дому, в стационарной или полустационарной форме;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здоровья; услуги, направленные на социальную адаптацию и семейное устройство детей, оставшихся без попечения родителей, иные услуги.</w:t>
      </w:r>
      <w:r>
        <w:rPr>
          <w:rFonts w:ascii="Verdana" w:hAnsi="Verdana"/>
          <w:color w:val="555555"/>
          <w:sz w:val="18"/>
          <w:szCs w:val="18"/>
        </w:rPr>
        <w:br/>
        <w:t>Критериями оценки качества оказания общественно полезных услуг являются:</w:t>
      </w:r>
      <w:r>
        <w:rPr>
          <w:rFonts w:ascii="Verdana" w:hAnsi="Verdana"/>
          <w:color w:val="555555"/>
          <w:sz w:val="18"/>
          <w:szCs w:val="18"/>
        </w:rPr>
        <w:br/>
        <w:t>- соответствие услуги установленным требованиям к ее содержанию;</w:t>
      </w:r>
      <w:r>
        <w:rPr>
          <w:rFonts w:ascii="Verdana" w:hAnsi="Verdana"/>
          <w:color w:val="555555"/>
          <w:sz w:val="18"/>
          <w:szCs w:val="18"/>
        </w:rPr>
        <w:br/>
        <w:t>- наличие у лиц, непосредственно задействованных в исполнении услуги, необходимой квалификации, достаточность количества таких лиц;</w:t>
      </w:r>
      <w:r>
        <w:rPr>
          <w:rFonts w:ascii="Verdana" w:hAnsi="Verdana"/>
          <w:color w:val="555555"/>
          <w:sz w:val="18"/>
          <w:szCs w:val="18"/>
        </w:rPr>
        <w:br/>
        <w:t>- удовлетворенность получателей услуг качеством их оказания;</w:t>
      </w:r>
      <w:r>
        <w:rPr>
          <w:rFonts w:ascii="Verdana" w:hAnsi="Verdana"/>
          <w:color w:val="555555"/>
          <w:sz w:val="18"/>
          <w:szCs w:val="18"/>
        </w:rPr>
        <w:br/>
        <w:t>- открытость и доступность информации о НКО;</w:t>
      </w:r>
      <w:r>
        <w:rPr>
          <w:rFonts w:ascii="Verdana" w:hAnsi="Verdana"/>
          <w:color w:val="555555"/>
          <w:sz w:val="18"/>
          <w:szCs w:val="18"/>
        </w:rPr>
        <w:br/>
        <w:t>- отсутствие НКО в реестре недобросовестных поставщиков в течение 2 лет, предшествующих подаче заявления о включении в формируемый реестр некоммерческих организаций.</w:t>
      </w:r>
      <w:r>
        <w:rPr>
          <w:rFonts w:ascii="Verdana" w:hAnsi="Verdana"/>
          <w:color w:val="555555"/>
          <w:sz w:val="18"/>
          <w:szCs w:val="18"/>
        </w:rPr>
        <w:br/>
        <w:t>Постановление вступает в силу с 1 января 2017 года.</w:t>
      </w:r>
    </w:p>
    <w:p w14:paraId="7E350F7C" w14:textId="77777777" w:rsidR="009F1ACA" w:rsidRPr="00C67C26" w:rsidRDefault="009F1ACA" w:rsidP="00C67C26"/>
    <w:sectPr w:rsidR="009F1ACA" w:rsidRPr="00C6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2271F6"/>
    <w:rsid w:val="0029639B"/>
    <w:rsid w:val="002E0089"/>
    <w:rsid w:val="00301866"/>
    <w:rsid w:val="003044BA"/>
    <w:rsid w:val="00364E0D"/>
    <w:rsid w:val="00401C96"/>
    <w:rsid w:val="00464CF9"/>
    <w:rsid w:val="005A0BAB"/>
    <w:rsid w:val="0063678A"/>
    <w:rsid w:val="0068100C"/>
    <w:rsid w:val="007030BE"/>
    <w:rsid w:val="00773C16"/>
    <w:rsid w:val="007A5E61"/>
    <w:rsid w:val="007E2E1B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61-pravitelstvom-rf-razrabotan-perechen-obshchestvenno-poleznykh-uslug-a-takzhe-kriterii-otsenki-kachestva-ikh-okaz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30</cp:revision>
  <dcterms:created xsi:type="dcterms:W3CDTF">2020-09-10T18:46:00Z</dcterms:created>
  <dcterms:modified xsi:type="dcterms:W3CDTF">2020-09-10T19:15:00Z</dcterms:modified>
</cp:coreProperties>
</file>