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B4EB" w14:textId="77777777" w:rsidR="00EE150C" w:rsidRDefault="00EE150C" w:rsidP="00EE150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Об ответственности за воспитание детей</w:t>
        </w:r>
      </w:hyperlink>
    </w:p>
    <w:p w14:paraId="5B480ED6" w14:textId="77777777" w:rsidR="00EE150C" w:rsidRDefault="00EE150C" w:rsidP="00EE150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участившимися случаями причинения вреда здоровью детей по невнимательности родителей, в связи с отравлением чистящими средствами прокуратура Красногвардейского района разъясняет.</w:t>
      </w:r>
      <w:r>
        <w:rPr>
          <w:rFonts w:ascii="Verdana" w:hAnsi="Verdana"/>
          <w:color w:val="555555"/>
          <w:sz w:val="18"/>
          <w:szCs w:val="18"/>
        </w:rPr>
        <w:br/>
        <w:t>Конституцией Российской Федерации устанавливается равное право и обязанность родителей заботиться о детях и воспитывать их. Положениями статьи 63 Семейного кодекса РФ предусмотрено, что родители несут ответственность за воспитание своих детей. Они обязаны заботиться о здоровье, физическом, психическом, духовном и нравственном развитии своих детей.</w:t>
      </w:r>
      <w:r>
        <w:rPr>
          <w:rFonts w:ascii="Verdana" w:hAnsi="Verdana"/>
          <w:color w:val="555555"/>
          <w:sz w:val="18"/>
          <w:szCs w:val="18"/>
        </w:rPr>
        <w:br/>
        <w:t>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указанные лица могут быть привлечены к административной ответственности по части 1 статье 5.35 Кодекса об административных правонарушениях Российской Федерации в виде предупреждения или штрафа в размере от 100 до 500 рублей.</w:t>
      </w:r>
      <w:r>
        <w:rPr>
          <w:rFonts w:ascii="Verdana" w:hAnsi="Verdana"/>
          <w:color w:val="555555"/>
          <w:sz w:val="18"/>
          <w:szCs w:val="18"/>
        </w:rPr>
        <w:br/>
        <w:t>Основанием для лишения родительских прав является уклонения родителей от воспитания и содержания своих несовершеннолетних детей, в том числе злостное уклонение от уплаты алиментов, отказ родителей без уважительных причин взять своего ребенка из родильного дома; злоупотребление родительскими правами, то есть использование родительских прав в ущерб интересам детей; злоупотребление родителями алкогольными напитками, либо употребление родителями психотропных веществ без назначения врача; жестокое обращение родителей с детьми.</w:t>
      </w:r>
      <w:r>
        <w:rPr>
          <w:rFonts w:ascii="Verdana" w:hAnsi="Verdana"/>
          <w:color w:val="555555"/>
          <w:sz w:val="18"/>
          <w:szCs w:val="18"/>
        </w:rPr>
        <w:br/>
        <w:t>Помимо лишения родительских прав в качестве самостоятельной формы защиты прав и законных интересов ребенка является ограничение родительских прав. Ограничение родительских прав представляет собой отобрание ребенка у родителей без лишения их родительских прав. Ограничение родительских прав допускается, если оставление ребенка с родителями (одним из них) опасно для ребенка вследствие их поведения, но не установлены достаточные основания для лишения родителей родительских прав.</w:t>
      </w:r>
      <w:r>
        <w:rPr>
          <w:rFonts w:ascii="Verdana" w:hAnsi="Verdana"/>
          <w:color w:val="555555"/>
          <w:sz w:val="18"/>
          <w:szCs w:val="18"/>
        </w:rPr>
        <w:br/>
        <w:t>Также предусмотрена уголовная ответственность (статья 156 Уголовного кодекса Российской Федерации) за неисполнение обязанностей по воспитанию несовершеннолетнего, которое может выражаться в жестоком обращении с детьми, отсутствии должного внимания к развитию, поведению ребенка, безразличном отношении к его здоровью, безопасности, учебе, организации досуга, то есть полном бездействии родителей.</w:t>
      </w:r>
      <w:r>
        <w:rPr>
          <w:rFonts w:ascii="Verdana" w:hAnsi="Verdana"/>
          <w:color w:val="555555"/>
          <w:sz w:val="18"/>
          <w:szCs w:val="18"/>
        </w:rPr>
        <w:br/>
        <w:t>Кроме того, если ребенок нарушает общественный порядок, совершает неправомерные действия в отношении других лиц или чужого имущества – отвечают за подобные действия родители (представители) несовершеннолетнего. В зависимости от тяжести совершенного правонарушения, применяется уголовное, гражданское или административное законодательство.</w:t>
      </w:r>
      <w:r>
        <w:rPr>
          <w:rFonts w:ascii="Verdana" w:hAnsi="Verdana"/>
          <w:color w:val="555555"/>
          <w:sz w:val="18"/>
          <w:szCs w:val="18"/>
        </w:rPr>
        <w:br/>
        <w:t>За 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веществ, родители (законные представители) несовершеннолетнего в соответствии со статьей 20.22 Кодекса об административных правонарушениях Российской Федерации могут быть подвергнуты административному наказанию в размере от 1,5 до 2 тысяч рублей.</w:t>
      </w:r>
      <w:r>
        <w:rPr>
          <w:rFonts w:ascii="Verdana" w:hAnsi="Verdana"/>
          <w:color w:val="555555"/>
          <w:sz w:val="18"/>
          <w:szCs w:val="18"/>
        </w:rPr>
        <w:br/>
        <w:t>Кроме того, применение каждого из видов наказаний предусматривает обязательное изучение атмосферы в семье и порядка выполнения родителями своих обязанностей.</w:t>
      </w:r>
    </w:p>
    <w:p w14:paraId="7156817C" w14:textId="045F3685" w:rsidR="00B23F3C" w:rsidRPr="00EE150C" w:rsidRDefault="00B23F3C" w:rsidP="00EE150C"/>
    <w:sectPr w:rsidR="00B23F3C" w:rsidRPr="00EE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4278DB"/>
    <w:rsid w:val="00492D4E"/>
    <w:rsid w:val="004A69EF"/>
    <w:rsid w:val="007D61B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E150C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1-ob-otvetstvennosti-za-vospitanie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2020-09-08T18:20:00Z</dcterms:created>
  <dcterms:modified xsi:type="dcterms:W3CDTF">2020-09-08T18:35:00Z</dcterms:modified>
</cp:coreProperties>
</file>