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43" w:rsidRPr="00D27C43" w:rsidRDefault="00D27C43" w:rsidP="00D27C4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27C4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27C4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"http://prokuratura.krasnogvard.ru/index.php/912-borba-s-nezakonnoj-vneshnej-migratsiej" </w:instrText>
      </w:r>
      <w:r w:rsidRPr="00D27C4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27C4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Борьба с незаконной внешней миграцией</w:t>
      </w:r>
      <w:r w:rsidRPr="00D27C4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27C43" w:rsidRDefault="00D27C43" w:rsidP="00D27C4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27C43" w:rsidRPr="00D27C43" w:rsidRDefault="00D27C43" w:rsidP="00D27C4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27C43">
        <w:rPr>
          <w:rFonts w:ascii="Verdana" w:eastAsia="Times New Roman" w:hAnsi="Verdana" w:cs="Times New Roman"/>
          <w:color w:val="555555"/>
          <w:sz w:val="18"/>
          <w:szCs w:val="18"/>
        </w:rPr>
        <w:t>322-1 Уголовного кодекса Российской Федерации и статью 151 Уголовно-процессуального кодекса Российской Федерации.</w:t>
      </w:r>
    </w:p>
    <w:p w:rsidR="00D27C43" w:rsidRPr="00D27C43" w:rsidRDefault="00D27C43" w:rsidP="00D27C4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27C43">
        <w:rPr>
          <w:rFonts w:ascii="Verdana" w:eastAsia="Times New Roman" w:hAnsi="Verdana" w:cs="Times New Roman"/>
          <w:color w:val="555555"/>
          <w:sz w:val="18"/>
          <w:szCs w:val="18"/>
        </w:rPr>
        <w:t>Закон направлен на совершенствование механизма привлечения к ответственности за организацию незаконной внешней миграции.</w:t>
      </w:r>
    </w:p>
    <w:p w:rsidR="00D27C43" w:rsidRPr="00D27C43" w:rsidRDefault="00D27C43" w:rsidP="00D27C4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D27C43">
        <w:rPr>
          <w:rFonts w:ascii="Verdana" w:eastAsia="Times New Roman" w:hAnsi="Verdana" w:cs="Times New Roman"/>
          <w:color w:val="555555"/>
          <w:sz w:val="18"/>
          <w:szCs w:val="18"/>
        </w:rPr>
        <w:t>Так, часть 2 статьи 322-1 Уголовного кодекса Российской Федерации дополнена новым пунктом, предусматривающим повышенную ответственность за организацию незаконного въезда в Российскую Федерацию иностранных граждан или лиц без гражданства, их незаконного пребывания в Российской Федерации или незаконного транзитного проезда через территорию Российской Федерации, если такое деяние совершено лицом с использованием своего служебного положения.</w:t>
      </w:r>
      <w:proofErr w:type="gramEnd"/>
    </w:p>
    <w:p w:rsidR="00D27C43" w:rsidRPr="00D27C43" w:rsidRDefault="00D27C43" w:rsidP="00D27C4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D27C43">
        <w:rPr>
          <w:rFonts w:ascii="Verdana" w:eastAsia="Times New Roman" w:hAnsi="Verdana" w:cs="Times New Roman"/>
          <w:color w:val="555555"/>
          <w:sz w:val="18"/>
          <w:szCs w:val="18"/>
        </w:rPr>
        <w:t>В целях комплексного урегулирования вопросов противодействия незаконной миграции в пункт 3 части третьей статьи 151 Уголовно-процессуального кодекса Российской Федерации вносятся изменения, в соответствии с которыми пограничные органы Федеральной службы безопасности наделяются правом проводить дознание по уголовным делам о преступлениях, предусмотренных частью первой статьи 3221 Уголовного кодекса Российской Федерации, в случае выявления таких преступлений органами Федеральной службы безопасности.</w:t>
      </w:r>
      <w:proofErr w:type="gramEnd"/>
    </w:p>
    <w:p w:rsidR="00D27C43" w:rsidRPr="00D27C43" w:rsidRDefault="00D27C43" w:rsidP="00D27C4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D27C43">
        <w:rPr>
          <w:rFonts w:ascii="Verdana" w:eastAsia="Times New Roman" w:hAnsi="Verdana" w:cs="Times New Roman"/>
          <w:color w:val="555555"/>
          <w:sz w:val="18"/>
          <w:szCs w:val="18"/>
        </w:rPr>
        <w:t>Внесение изменений обусловлено тем, что в настоящее время широкое распространение получила деятельность компаний, которые под видом оказания консультационных услуг в сфере миграции за плату предоставляют мигрантам подлинные, но полученные в обход предусмотренных законодательством процедур (незаконные по своей природе, хотя и не поддельные) документы, необходимые для въезда, пребывания иностранных граждан или лиц без гражданства на территории Российской Федерации или их транзитного</w:t>
      </w:r>
      <w:proofErr w:type="gramEnd"/>
      <w:r w:rsidRPr="00D27C43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проезда через территорию Российской Федерации.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43"/>
    <w:rsid w:val="000F249C"/>
    <w:rsid w:val="00D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7C43"/>
    <w:rPr>
      <w:color w:val="0000FF"/>
      <w:u w:val="single"/>
    </w:rPr>
  </w:style>
  <w:style w:type="character" w:customStyle="1" w:styleId="newsitemcategory">
    <w:name w:val="newsitem_category"/>
    <w:basedOn w:val="a0"/>
    <w:rsid w:val="00D27C43"/>
  </w:style>
  <w:style w:type="character" w:customStyle="1" w:styleId="newsitemhits">
    <w:name w:val="newsitem_hits"/>
    <w:basedOn w:val="a0"/>
    <w:rsid w:val="00D27C43"/>
  </w:style>
  <w:style w:type="character" w:customStyle="1" w:styleId="email">
    <w:name w:val="email"/>
    <w:basedOn w:val="a0"/>
    <w:rsid w:val="00D27C43"/>
  </w:style>
  <w:style w:type="character" w:customStyle="1" w:styleId="print">
    <w:name w:val="print"/>
    <w:basedOn w:val="a0"/>
    <w:rsid w:val="00D27C43"/>
  </w:style>
  <w:style w:type="paragraph" w:styleId="a4">
    <w:name w:val="Normal (Web)"/>
    <w:basedOn w:val="a"/>
    <w:uiPriority w:val="99"/>
    <w:semiHidden/>
    <w:unhideWhenUsed/>
    <w:rsid w:val="00D2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7C43"/>
    <w:rPr>
      <w:color w:val="0000FF"/>
      <w:u w:val="single"/>
    </w:rPr>
  </w:style>
  <w:style w:type="character" w:customStyle="1" w:styleId="newsitemcategory">
    <w:name w:val="newsitem_category"/>
    <w:basedOn w:val="a0"/>
    <w:rsid w:val="00D27C43"/>
  </w:style>
  <w:style w:type="character" w:customStyle="1" w:styleId="newsitemhits">
    <w:name w:val="newsitem_hits"/>
    <w:basedOn w:val="a0"/>
    <w:rsid w:val="00D27C43"/>
  </w:style>
  <w:style w:type="character" w:customStyle="1" w:styleId="email">
    <w:name w:val="email"/>
    <w:basedOn w:val="a0"/>
    <w:rsid w:val="00D27C43"/>
  </w:style>
  <w:style w:type="character" w:customStyle="1" w:styleId="print">
    <w:name w:val="print"/>
    <w:basedOn w:val="a0"/>
    <w:rsid w:val="00D27C43"/>
  </w:style>
  <w:style w:type="paragraph" w:styleId="a4">
    <w:name w:val="Normal (Web)"/>
    <w:basedOn w:val="a"/>
    <w:uiPriority w:val="99"/>
    <w:semiHidden/>
    <w:unhideWhenUsed/>
    <w:rsid w:val="00D2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2020-09-09T02:14:00Z</dcterms:created>
  <dcterms:modified xsi:type="dcterms:W3CDTF">2020-09-09T02:14:00Z</dcterms:modified>
</cp:coreProperties>
</file>