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D9D7" w14:textId="77777777" w:rsidR="00B238D9" w:rsidRPr="00B238D9" w:rsidRDefault="00B238D9" w:rsidP="00B238D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238D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238D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"http://kadastr.krasnogvard.ru/index.php/684-kak-oformit-dom-na-meste-snesjonnykh-postroek" </w:instrText>
      </w:r>
      <w:r w:rsidRPr="00B238D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238D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Как оформить дом на месте снесённых построек</w:t>
      </w:r>
      <w:r w:rsidRPr="00B238D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291B224" w14:textId="77777777" w:rsidR="00B238D9" w:rsidRDefault="00B238D9" w:rsidP="00B238D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Кадастровую палату республики нередко обращаются граждане с вопросами, касающимися сноса старых построек и возведения на месте сноса новых домов. Поясняем, </w:t>
      </w:r>
      <w:proofErr w:type="gramStart"/>
      <w:r>
        <w:rPr>
          <w:rFonts w:ascii="Verdana" w:hAnsi="Verdana"/>
          <w:color w:val="555555"/>
          <w:sz w:val="18"/>
          <w:szCs w:val="18"/>
        </w:rPr>
        <w:t>что в случае если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 Едином государственном реестре недвижимости содержатся сведения об объекте недвижимости, который планируется снести, то после проведения сноса собственнику необходимо обратиться в многофункциональный центр с заявлением о снятии с кадастрового учёта такого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Вместе с заявлением необходимо предоставить также акт обследования. Акт обследования представляет собой документ, в котором кадастровый инженер в результате осмотра места нахождения здания с учётом имеющихся сведений реестра недвижимости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 в связи с его гибелью или уничтожением.</w:t>
      </w:r>
      <w:r>
        <w:rPr>
          <w:rFonts w:ascii="Verdana" w:hAnsi="Verdana"/>
          <w:color w:val="555555"/>
          <w:sz w:val="18"/>
          <w:szCs w:val="18"/>
        </w:rPr>
        <w:br/>
        <w:t>Если при этом зарегистрировано право собственности на снесённый объект недвижимости, правообладателю снесённого объекта недвижимости необходимо обратиться в МФЦ с заявлением о снятии с кадастрового учёта и регистрации прекращения права и также предоставить акт обследования.</w:t>
      </w:r>
      <w:r>
        <w:rPr>
          <w:rFonts w:ascii="Verdana" w:hAnsi="Verdana"/>
          <w:color w:val="555555"/>
          <w:sz w:val="18"/>
          <w:szCs w:val="18"/>
        </w:rPr>
        <w:br/>
        <w:t>После завершения строительства нового дома следует обратиться в многофункциональный центр с заявлением о кадастровом учёте и регистрации права на созданный объект недвижимости в установленном федеральным законодательством порядке.</w:t>
      </w:r>
      <w:r>
        <w:rPr>
          <w:rFonts w:ascii="Verdana" w:hAnsi="Verdana"/>
          <w:color w:val="555555"/>
          <w:sz w:val="18"/>
          <w:szCs w:val="18"/>
        </w:rPr>
        <w:br/>
        <w:t>Зачастую с кадастрового учета снесённые объекты недвижимости снимаются с одновременным прекращением прав на них.</w:t>
      </w:r>
    </w:p>
    <w:p w14:paraId="13A0A043" w14:textId="77777777" w:rsidR="00303460" w:rsidRPr="00B238D9" w:rsidRDefault="00303460" w:rsidP="00B238D9"/>
    <w:sectPr w:rsidR="00303460" w:rsidRPr="00B2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C7A63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238D9"/>
    <w:rsid w:val="00B91616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191</cp:revision>
  <dcterms:created xsi:type="dcterms:W3CDTF">2020-09-22T17:44:00Z</dcterms:created>
  <dcterms:modified xsi:type="dcterms:W3CDTF">2020-09-22T19:23:00Z</dcterms:modified>
</cp:coreProperties>
</file>