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7F" w:rsidRPr="00D3357F" w:rsidRDefault="00D3357F" w:rsidP="00D3357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D3357F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ПРОКУРАТУРА КРАСНОГВАРДЕЙСКОГО РАЙОНА ПРИНЯЛА МЕРЫ К УСТРАНЕНИЮ НАРУШЕНИЙ АНТИКОРРУПЦИОННОГО ЗАКОНОДАТЕЛЬСТВА</w:t>
        </w:r>
      </w:hyperlink>
    </w:p>
    <w:p w:rsidR="00D3357F" w:rsidRDefault="00D3357F" w:rsidP="00D335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3357F" w:rsidRPr="00D3357F" w:rsidRDefault="00D3357F" w:rsidP="00D335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D3357F" w:rsidRPr="00D3357F" w:rsidRDefault="00D3357F" w:rsidP="00D3357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3357F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законодательства о противодействии коррупции.</w:t>
      </w:r>
    </w:p>
    <w:p w:rsidR="00D3357F" w:rsidRPr="00D3357F" w:rsidRDefault="00D3357F" w:rsidP="00D3357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3357F">
        <w:rPr>
          <w:rFonts w:ascii="Verdana" w:eastAsia="Times New Roman" w:hAnsi="Verdana" w:cs="Times New Roman"/>
          <w:color w:val="555555"/>
          <w:sz w:val="18"/>
          <w:szCs w:val="18"/>
        </w:rPr>
        <w:t>При проверке справок о доходах, расходах, об имуществе и обязательствах имущественного характера, предоставленных работниками Пенсионного фонда в Красногвардейском районе, выявлены факты предоставления недостоверных сведений. В частности, сотрудниками не предоставлялись сведения о наличии в собственности транспортных средств, недвижимости, а также доходов.</w:t>
      </w:r>
    </w:p>
    <w:p w:rsidR="00D3357F" w:rsidRPr="00D3357F" w:rsidRDefault="00D3357F" w:rsidP="00D3357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3357F">
        <w:rPr>
          <w:rFonts w:ascii="Verdana" w:eastAsia="Times New Roman" w:hAnsi="Verdana" w:cs="Times New Roman"/>
          <w:color w:val="555555"/>
          <w:sz w:val="18"/>
          <w:szCs w:val="18"/>
        </w:rPr>
        <w:t>По представлению прокуратуры района, внесенному в адрес начальника Управления Пенсионного фонда в Красногвардейском районе, нарушения закона устранены, виновные лица привлечены к ответственности. 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7F"/>
    <w:rsid w:val="00D3357F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357F"/>
    <w:rPr>
      <w:color w:val="0000FF"/>
      <w:u w:val="single"/>
    </w:rPr>
  </w:style>
  <w:style w:type="character" w:customStyle="1" w:styleId="newsitemcategory">
    <w:name w:val="newsitem_category"/>
    <w:basedOn w:val="a0"/>
    <w:rsid w:val="00D3357F"/>
  </w:style>
  <w:style w:type="character" w:customStyle="1" w:styleId="newsitemhits">
    <w:name w:val="newsitem_hits"/>
    <w:basedOn w:val="a0"/>
    <w:rsid w:val="00D3357F"/>
  </w:style>
  <w:style w:type="character" w:customStyle="1" w:styleId="email">
    <w:name w:val="email"/>
    <w:basedOn w:val="a0"/>
    <w:rsid w:val="00D3357F"/>
  </w:style>
  <w:style w:type="character" w:customStyle="1" w:styleId="print">
    <w:name w:val="print"/>
    <w:basedOn w:val="a0"/>
    <w:rsid w:val="00D3357F"/>
  </w:style>
  <w:style w:type="paragraph" w:styleId="a4">
    <w:name w:val="Normal (Web)"/>
    <w:basedOn w:val="a"/>
    <w:uiPriority w:val="99"/>
    <w:semiHidden/>
    <w:unhideWhenUsed/>
    <w:rsid w:val="00D3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357F"/>
    <w:rPr>
      <w:color w:val="0000FF"/>
      <w:u w:val="single"/>
    </w:rPr>
  </w:style>
  <w:style w:type="character" w:customStyle="1" w:styleId="newsitemcategory">
    <w:name w:val="newsitem_category"/>
    <w:basedOn w:val="a0"/>
    <w:rsid w:val="00D3357F"/>
  </w:style>
  <w:style w:type="character" w:customStyle="1" w:styleId="newsitemhits">
    <w:name w:val="newsitem_hits"/>
    <w:basedOn w:val="a0"/>
    <w:rsid w:val="00D3357F"/>
  </w:style>
  <w:style w:type="character" w:customStyle="1" w:styleId="email">
    <w:name w:val="email"/>
    <w:basedOn w:val="a0"/>
    <w:rsid w:val="00D3357F"/>
  </w:style>
  <w:style w:type="character" w:customStyle="1" w:styleId="print">
    <w:name w:val="print"/>
    <w:basedOn w:val="a0"/>
    <w:rsid w:val="00D3357F"/>
  </w:style>
  <w:style w:type="paragraph" w:styleId="a4">
    <w:name w:val="Normal (Web)"/>
    <w:basedOn w:val="a"/>
    <w:uiPriority w:val="99"/>
    <w:semiHidden/>
    <w:unhideWhenUsed/>
    <w:rsid w:val="00D3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50-prokuratura-krasnogvardejskogo-rajona-prinyala-mery-k-ustraneniyu-narushenij-antikorruptsionnogo-zakonodatel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2020-09-10T01:23:00Z</dcterms:created>
  <dcterms:modified xsi:type="dcterms:W3CDTF">2020-09-10T01:23:00Z</dcterms:modified>
</cp:coreProperties>
</file>